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E4122">
        <w:tc>
          <w:tcPr>
            <w:tcW w:w="509" w:type="dxa"/>
          </w:tcPr>
          <w:p w:rsidR="009E4122" w:rsidRDefault="0041088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E4122" w:rsidRDefault="0041088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11.020 </w:t>
            </w:r>
            <w:r>
              <w:rPr>
                <w:rFonts w:ascii="黑体" w:eastAsia="黑体" w:hAnsi="黑体"/>
                <w:sz w:val="21"/>
                <w:szCs w:val="21"/>
              </w:rPr>
              <w:fldChar w:fldCharType="end"/>
            </w:r>
            <w:bookmarkEnd w:id="0"/>
          </w:p>
        </w:tc>
      </w:tr>
      <w:tr w:rsidR="009E4122">
        <w:tc>
          <w:tcPr>
            <w:tcW w:w="509" w:type="dxa"/>
          </w:tcPr>
          <w:p w:rsidR="009E4122" w:rsidRDefault="004108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E4122" w:rsidRDefault="004108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E4122">
        <w:tc>
          <w:tcPr>
            <w:tcW w:w="6407" w:type="dxa"/>
          </w:tcPr>
          <w:p w:rsidR="009E4122" w:rsidRDefault="0041088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9E4122" w:rsidRDefault="0041088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E4122" w:rsidRDefault="0041088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E4122" w:rsidRDefault="0041088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E4122" w:rsidRDefault="004108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E4122" w:rsidRDefault="009E4122">
      <w:pPr>
        <w:pStyle w:val="affff9"/>
        <w:framePr w:w="9639" w:h="6976" w:hRule="exact" w:hSpace="0" w:vSpace="0" w:wrap="around" w:hAnchor="page" w:y="6408"/>
        <w:jc w:val="center"/>
        <w:rPr>
          <w:rFonts w:ascii="黑体" w:eastAsia="黑体" w:hAnsi="黑体"/>
          <w:b w:val="0"/>
          <w:bCs w:val="0"/>
          <w:w w:val="100"/>
        </w:rPr>
      </w:pPr>
    </w:p>
    <w:p w:rsidR="009E4122" w:rsidRDefault="0041088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采供血过程风险管理</w:t>
      </w:r>
    </w:p>
    <w:p w:rsidR="009E4122" w:rsidRDefault="00410887">
      <w:pPr>
        <w:pStyle w:val="afffffffffd"/>
        <w:framePr w:h="6974" w:hRule="exact" w:wrap="around" w:x="1419" w:anchorLock="1"/>
      </w:pPr>
      <w:r>
        <w:t>第</w:t>
      </w:r>
      <w:r>
        <w:t xml:space="preserve"> 9 </w:t>
      </w:r>
      <w:r>
        <w:t>部分：职业暴露风险控制规范</w:t>
      </w:r>
      <w:r>
        <w:fldChar w:fldCharType="end"/>
      </w:r>
      <w:bookmarkEnd w:id="9"/>
    </w:p>
    <w:p w:rsidR="009E4122" w:rsidRDefault="009E4122">
      <w:pPr>
        <w:framePr w:w="9639" w:h="6974" w:hRule="exact" w:wrap="around" w:vAnchor="page" w:hAnchor="page" w:x="1419" w:y="6408" w:anchorLock="1"/>
        <w:ind w:left="-1418"/>
      </w:pPr>
    </w:p>
    <w:p w:rsidR="009E4122" w:rsidRDefault="0041088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Risk management of the blood collection and supply process</w:t>
      </w:r>
    </w:p>
    <w:p w:rsidR="009E4122" w:rsidRDefault="0041088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Part:9 </w:t>
      </w:r>
      <w:r>
        <w:rPr>
          <w:rFonts w:ascii="黑体" w:eastAsia="黑体" w:hAnsi="黑体" w:hint="eastAsia"/>
          <w:szCs w:val="28"/>
        </w:rPr>
        <w:t>Risk control specifications for occupational exposure</w:t>
      </w:r>
      <w:r>
        <w:rPr>
          <w:rFonts w:ascii="黑体" w:eastAsia="黑体" w:hAnsi="黑体"/>
          <w:szCs w:val="28"/>
        </w:rPr>
        <w:fldChar w:fldCharType="end"/>
      </w:r>
      <w:bookmarkEnd w:id="10"/>
    </w:p>
    <w:p w:rsidR="009E4122" w:rsidRDefault="009E4122">
      <w:pPr>
        <w:framePr w:w="9639" w:h="6974" w:hRule="exact" w:wrap="around" w:vAnchor="page" w:hAnchor="page" w:x="1419" w:y="6408" w:anchorLock="1"/>
        <w:spacing w:line="760" w:lineRule="exact"/>
        <w:ind w:left="-1418"/>
      </w:pPr>
    </w:p>
    <w:p w:rsidR="009E4122" w:rsidRDefault="009E4122">
      <w:pPr>
        <w:pStyle w:val="afffffff1"/>
        <w:framePr w:w="9639" w:h="6974" w:hRule="exact" w:wrap="around" w:vAnchor="page" w:hAnchor="page" w:x="1419" w:y="6408" w:anchorLock="1"/>
        <w:textAlignment w:val="bottom"/>
        <w:rPr>
          <w:rFonts w:eastAsia="黑体"/>
          <w:szCs w:val="28"/>
        </w:rPr>
      </w:pPr>
    </w:p>
    <w:p w:rsidR="009E4122" w:rsidRDefault="0041088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65EEB">
        <w:rPr>
          <w:sz w:val="24"/>
          <w:szCs w:val="28"/>
        </w:rPr>
      </w:r>
      <w:r>
        <w:rPr>
          <w:sz w:val="24"/>
          <w:szCs w:val="28"/>
        </w:rPr>
        <w:fldChar w:fldCharType="end"/>
      </w:r>
      <w:bookmarkEnd w:id="11"/>
    </w:p>
    <w:p w:rsidR="009E4122" w:rsidRDefault="0041088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E4122" w:rsidRDefault="0041088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165EEB">
        <w:rPr>
          <w:b/>
          <w:sz w:val="21"/>
          <w:szCs w:val="28"/>
        </w:rPr>
      </w:r>
      <w:r>
        <w:rPr>
          <w:b/>
          <w:sz w:val="21"/>
          <w:szCs w:val="28"/>
        </w:rPr>
        <w:fldChar w:fldCharType="end"/>
      </w:r>
      <w:bookmarkEnd w:id="13"/>
    </w:p>
    <w:p w:rsidR="009E4122" w:rsidRDefault="00410887">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E4122" w:rsidRDefault="00410887">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E4122" w:rsidRDefault="0041088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w w:val="100"/>
          <w:sz w:val="28"/>
        </w:rPr>
        <w:t>  </w:t>
      </w:r>
      <w:r w:rsidR="00165EEB">
        <w:rPr>
          <w:rFonts w:hAnsi="黑体"/>
          <w:w w:val="100"/>
          <w:sz w:val="28"/>
        </w:rPr>
        <w:t>江苏省市场监督管理局</w:t>
      </w:r>
      <w:r>
        <w:rPr>
          <w:rFonts w:hAnsi="黑体"/>
          <w:w w:val="100"/>
          <w:sz w:val="28"/>
        </w:rPr>
        <w:t>   </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E4122" w:rsidRDefault="00410887">
      <w:pPr>
        <w:rPr>
          <w:rFonts w:ascii="宋体" w:hAnsi="宋体"/>
          <w:sz w:val="28"/>
          <w:szCs w:val="28"/>
        </w:rPr>
        <w:sectPr w:rsidR="009E412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E4122" w:rsidRDefault="00410887">
      <w:pPr>
        <w:pStyle w:val="affffff3"/>
        <w:spacing w:after="468"/>
      </w:pPr>
      <w:bookmarkStart w:id="21" w:name="BookMark1"/>
      <w:bookmarkStart w:id="22" w:name="_Toc148728913"/>
      <w:bookmarkStart w:id="23" w:name="_Toc143632196"/>
      <w:bookmarkStart w:id="24" w:name="_Toc148728964"/>
      <w:bookmarkStart w:id="25" w:name="_Toc144403526"/>
      <w:bookmarkStart w:id="26" w:name="_Toc143886207"/>
      <w:bookmarkStart w:id="27" w:name="_Toc143632176"/>
      <w:r>
        <w:rPr>
          <w:rFonts w:hint="eastAsia"/>
          <w:spacing w:val="320"/>
        </w:rPr>
        <w:lastRenderedPageBreak/>
        <w:t>目</w:t>
      </w:r>
      <w:r>
        <w:rPr>
          <w:rFonts w:hint="eastAsia"/>
        </w:rPr>
        <w:t>次</w:t>
      </w:r>
    </w:p>
    <w:p w:rsidR="009E4122" w:rsidRDefault="00410887">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8896889" w:history="1">
        <w:r>
          <w:rPr>
            <w:rStyle w:val="affff5"/>
          </w:rPr>
          <w:t>前言</w:t>
        </w:r>
        <w:r>
          <w:tab/>
        </w:r>
        <w:r>
          <w:fldChar w:fldCharType="begin"/>
        </w:r>
        <w:r>
          <w:instrText xml:space="preserve"> PAGEREF _Toc148896889 \h </w:instrText>
        </w:r>
        <w:r>
          <w:fldChar w:fldCharType="separate"/>
        </w:r>
        <w:r w:rsidR="00C7760F">
          <w:rPr>
            <w:noProof/>
          </w:rPr>
          <w:t>II</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0" w:history="1">
        <w:r>
          <w:rPr>
            <w:rStyle w:val="affff5"/>
          </w:rPr>
          <w:t>引言</w:t>
        </w:r>
        <w:r>
          <w:tab/>
        </w:r>
        <w:r>
          <w:fldChar w:fldCharType="begin"/>
        </w:r>
        <w:r>
          <w:instrText xml:space="preserve"> PAGEREF _Toc148896890 \h </w:instrText>
        </w:r>
        <w:r>
          <w:fldChar w:fldCharType="separate"/>
        </w:r>
        <w:r w:rsidR="00C7760F">
          <w:rPr>
            <w:noProof/>
          </w:rPr>
          <w:t>III</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1" w:history="1">
        <w:r>
          <w:rPr>
            <w:rStyle w:val="affff5"/>
          </w:rPr>
          <w:t xml:space="preserve">1  </w:t>
        </w:r>
        <w:r>
          <w:rPr>
            <w:rStyle w:val="affff5"/>
          </w:rPr>
          <w:t>范围</w:t>
        </w:r>
        <w:r>
          <w:tab/>
        </w:r>
        <w:r>
          <w:fldChar w:fldCharType="begin"/>
        </w:r>
        <w:r>
          <w:instrText xml:space="preserve"> PAGEREF _Toc148896891 \h </w:instrText>
        </w:r>
        <w:r>
          <w:fldChar w:fldCharType="separate"/>
        </w:r>
        <w:r w:rsidR="00C7760F">
          <w:rPr>
            <w:noProof/>
          </w:rPr>
          <w:t>1</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2" w:history="1">
        <w:r>
          <w:rPr>
            <w:rStyle w:val="affff5"/>
          </w:rPr>
          <w:t xml:space="preserve">2  </w:t>
        </w:r>
        <w:r>
          <w:rPr>
            <w:rStyle w:val="affff5"/>
          </w:rPr>
          <w:t>规范性引用文件</w:t>
        </w:r>
        <w:r>
          <w:tab/>
        </w:r>
        <w:r>
          <w:fldChar w:fldCharType="begin"/>
        </w:r>
        <w:r>
          <w:instrText xml:space="preserve"> PAGEREF _Toc148896892 \h </w:instrText>
        </w:r>
        <w:r>
          <w:fldChar w:fldCharType="separate"/>
        </w:r>
        <w:r w:rsidR="00C7760F">
          <w:rPr>
            <w:noProof/>
          </w:rPr>
          <w:t>1</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3" w:history="1">
        <w:r>
          <w:rPr>
            <w:rStyle w:val="affff5"/>
          </w:rPr>
          <w:t xml:space="preserve">3  </w:t>
        </w:r>
        <w:r>
          <w:rPr>
            <w:rStyle w:val="affff5"/>
          </w:rPr>
          <w:t>术语和定义</w:t>
        </w:r>
        <w:r>
          <w:tab/>
        </w:r>
        <w:r>
          <w:fldChar w:fldCharType="begin"/>
        </w:r>
        <w:r>
          <w:instrText xml:space="preserve"> PAGEREF _Toc148896893 \h </w:instrText>
        </w:r>
        <w:r>
          <w:fldChar w:fldCharType="separate"/>
        </w:r>
        <w:r w:rsidR="00C7760F">
          <w:rPr>
            <w:noProof/>
          </w:rPr>
          <w:t>1</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4" w:history="1">
        <w:r>
          <w:rPr>
            <w:rStyle w:val="affff5"/>
          </w:rPr>
          <w:t xml:space="preserve">4  </w:t>
        </w:r>
        <w:r>
          <w:rPr>
            <w:rStyle w:val="affff5"/>
          </w:rPr>
          <w:t>缩略语</w:t>
        </w:r>
        <w:r>
          <w:tab/>
        </w:r>
        <w:r>
          <w:fldChar w:fldCharType="begin"/>
        </w:r>
        <w:r>
          <w:instrText xml:space="preserve"> PAGEREF _Toc148896894 \h </w:instrText>
        </w:r>
        <w:r>
          <w:fldChar w:fldCharType="separate"/>
        </w:r>
        <w:r w:rsidR="00C7760F">
          <w:rPr>
            <w:noProof/>
          </w:rPr>
          <w:t>2</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5" w:history="1">
        <w:r>
          <w:rPr>
            <w:rStyle w:val="affff5"/>
          </w:rPr>
          <w:t xml:space="preserve">5  </w:t>
        </w:r>
        <w:r>
          <w:rPr>
            <w:rStyle w:val="affff5"/>
          </w:rPr>
          <w:t>风险</w:t>
        </w:r>
        <w:r>
          <w:tab/>
        </w:r>
        <w:r>
          <w:fldChar w:fldCharType="begin"/>
        </w:r>
        <w:r>
          <w:instrText xml:space="preserve"> PAGEREF _Toc148896895 \h </w:instrText>
        </w:r>
        <w:r>
          <w:fldChar w:fldCharType="separate"/>
        </w:r>
        <w:r w:rsidR="00C7760F">
          <w:rPr>
            <w:noProof/>
          </w:rPr>
          <w:t>2</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6" w:history="1">
        <w:r>
          <w:rPr>
            <w:rStyle w:val="affff5"/>
          </w:rPr>
          <w:t xml:space="preserve">6  </w:t>
        </w:r>
        <w:r>
          <w:rPr>
            <w:rStyle w:val="affff5"/>
          </w:rPr>
          <w:t>风险控制</w:t>
        </w:r>
        <w:r>
          <w:tab/>
        </w:r>
        <w:r>
          <w:fldChar w:fldCharType="begin"/>
        </w:r>
        <w:r>
          <w:instrText xml:space="preserve"> PAGEREF _Toc148</w:instrText>
        </w:r>
        <w:r>
          <w:instrText xml:space="preserve">896896 \h </w:instrText>
        </w:r>
        <w:r>
          <w:fldChar w:fldCharType="separate"/>
        </w:r>
        <w:r w:rsidR="00C7760F">
          <w:rPr>
            <w:noProof/>
          </w:rPr>
          <w:t>2</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7" w:history="1">
        <w:r>
          <w:rPr>
            <w:rStyle w:val="affff5"/>
          </w:rPr>
          <w:t xml:space="preserve">7  </w:t>
        </w:r>
        <w:r>
          <w:rPr>
            <w:rStyle w:val="affff5"/>
          </w:rPr>
          <w:t>监控和持续改进</w:t>
        </w:r>
        <w:r>
          <w:tab/>
        </w:r>
        <w:r>
          <w:fldChar w:fldCharType="begin"/>
        </w:r>
        <w:r>
          <w:instrText xml:space="preserve"> PAGEREF _Toc148896897 \h </w:instrText>
        </w:r>
        <w:r>
          <w:fldChar w:fldCharType="separate"/>
        </w:r>
        <w:r w:rsidR="00C7760F">
          <w:rPr>
            <w:noProof/>
          </w:rPr>
          <w:t>4</w:t>
        </w:r>
        <w:r>
          <w:fldChar w:fldCharType="end"/>
        </w:r>
      </w:hyperlink>
    </w:p>
    <w:p w:rsidR="009E4122" w:rsidRDefault="00410887">
      <w:pPr>
        <w:pStyle w:val="10"/>
        <w:tabs>
          <w:tab w:val="right" w:leader="dot" w:pos="9344"/>
        </w:tabs>
        <w:rPr>
          <w:rFonts w:asciiTheme="minorHAnsi" w:eastAsiaTheme="minorEastAsia" w:hAnsiTheme="minorHAnsi" w:cstheme="minorBidi"/>
          <w:szCs w:val="22"/>
          <w14:ligatures w14:val="standardContextual"/>
        </w:rPr>
      </w:pPr>
      <w:hyperlink w:anchor="_Toc148896898" w:history="1">
        <w:r>
          <w:rPr>
            <w:rStyle w:val="affff5"/>
          </w:rPr>
          <w:t>参考文献</w:t>
        </w:r>
        <w:r>
          <w:tab/>
        </w:r>
        <w:r>
          <w:fldChar w:fldCharType="begin"/>
        </w:r>
        <w:r>
          <w:instrText xml:space="preserve"> PAGEREF _Toc148896898 \h </w:instrText>
        </w:r>
        <w:r>
          <w:fldChar w:fldCharType="separate"/>
        </w:r>
        <w:r w:rsidR="00C7760F">
          <w:rPr>
            <w:noProof/>
          </w:rPr>
          <w:t>6</w:t>
        </w:r>
        <w:r>
          <w:fldChar w:fldCharType="end"/>
        </w:r>
      </w:hyperlink>
    </w:p>
    <w:p w:rsidR="009E4122" w:rsidRDefault="00410887">
      <w:pPr>
        <w:pStyle w:val="affffff3"/>
        <w:spacing w:after="468"/>
        <w:sectPr w:rsidR="009E412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9E4122" w:rsidRDefault="00410887">
      <w:pPr>
        <w:pStyle w:val="a6"/>
        <w:spacing w:before="900" w:after="468"/>
      </w:pPr>
      <w:bookmarkStart w:id="28" w:name="_Toc148896889"/>
      <w:bookmarkStart w:id="29" w:name="BookMark2"/>
      <w:bookmarkEnd w:id="21"/>
      <w:r>
        <w:rPr>
          <w:spacing w:val="320"/>
        </w:rPr>
        <w:lastRenderedPageBreak/>
        <w:t>前</w:t>
      </w:r>
      <w:r>
        <w:t>言</w:t>
      </w:r>
      <w:bookmarkEnd w:id="22"/>
      <w:bookmarkEnd w:id="23"/>
      <w:bookmarkEnd w:id="24"/>
      <w:bookmarkEnd w:id="25"/>
      <w:bookmarkEnd w:id="26"/>
      <w:bookmarkEnd w:id="27"/>
      <w:bookmarkEnd w:id="28"/>
    </w:p>
    <w:p w:rsidR="009E4122" w:rsidRDefault="00410887">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9E4122" w:rsidRDefault="00410887">
      <w:pPr>
        <w:pStyle w:val="affffe"/>
        <w:ind w:firstLine="420"/>
      </w:pPr>
      <w:r>
        <w:rPr>
          <w:rFonts w:hint="eastAsia"/>
        </w:rPr>
        <w:t>DB XX/T</w:t>
      </w:r>
      <w:r>
        <w:rPr>
          <w:rFonts w:hint="eastAsia"/>
        </w:rPr>
        <w:t>《采供血过程风险管理》目前分为以下</w:t>
      </w:r>
      <w:r>
        <w:rPr>
          <w:rFonts w:hint="eastAsia"/>
        </w:rPr>
        <w:t>9</w:t>
      </w:r>
      <w:r>
        <w:rPr>
          <w:rFonts w:hint="eastAsia"/>
        </w:rPr>
        <w:t>个部分：</w:t>
      </w:r>
    </w:p>
    <w:p w:rsidR="009E4122" w:rsidRDefault="00410887">
      <w:pPr>
        <w:pStyle w:val="affffe"/>
        <w:ind w:firstLine="420"/>
      </w:pPr>
      <w:r>
        <w:rPr>
          <w:rFonts w:hint="eastAsia"/>
        </w:rPr>
        <w:t>——第</w:t>
      </w:r>
      <w:r>
        <w:rPr>
          <w:rFonts w:hint="eastAsia"/>
        </w:rPr>
        <w:t>1</w:t>
      </w:r>
      <w:r>
        <w:rPr>
          <w:rFonts w:hint="eastAsia"/>
        </w:rPr>
        <w:t>部分：原则与实施指南；</w:t>
      </w:r>
    </w:p>
    <w:p w:rsidR="009E4122" w:rsidRDefault="00410887">
      <w:pPr>
        <w:pStyle w:val="affffe"/>
        <w:ind w:firstLine="420"/>
      </w:pPr>
      <w:r>
        <w:rPr>
          <w:rFonts w:hint="eastAsia"/>
        </w:rPr>
        <w:t>——第</w:t>
      </w:r>
      <w:r>
        <w:rPr>
          <w:rFonts w:hint="eastAsia"/>
        </w:rPr>
        <w:t>2</w:t>
      </w:r>
      <w:r>
        <w:rPr>
          <w:rFonts w:hint="eastAsia"/>
        </w:rPr>
        <w:t>部分：献血者健康检查和血液采集风险控制规范；</w:t>
      </w:r>
    </w:p>
    <w:p w:rsidR="009E4122" w:rsidRDefault="00410887">
      <w:pPr>
        <w:pStyle w:val="affffe"/>
        <w:ind w:firstLine="420"/>
      </w:pPr>
      <w:r>
        <w:rPr>
          <w:rFonts w:hint="eastAsia"/>
        </w:rPr>
        <w:t>——第</w:t>
      </w:r>
      <w:r>
        <w:rPr>
          <w:rFonts w:hint="eastAsia"/>
        </w:rPr>
        <w:t>3</w:t>
      </w:r>
      <w:r>
        <w:rPr>
          <w:rFonts w:hint="eastAsia"/>
        </w:rPr>
        <w:t>部分：献血不良反应风险控制规范；</w:t>
      </w:r>
      <w:r>
        <w:rPr>
          <w:rFonts w:hint="eastAsia"/>
        </w:rPr>
        <w:t xml:space="preserve"> </w:t>
      </w:r>
    </w:p>
    <w:p w:rsidR="009E4122" w:rsidRDefault="00410887">
      <w:pPr>
        <w:pStyle w:val="affffe"/>
        <w:ind w:firstLine="420"/>
      </w:pPr>
      <w:r>
        <w:rPr>
          <w:rFonts w:hint="eastAsia"/>
        </w:rPr>
        <w:t>——第</w:t>
      </w:r>
      <w:r>
        <w:rPr>
          <w:rFonts w:hint="eastAsia"/>
        </w:rPr>
        <w:t>4</w:t>
      </w:r>
      <w:r>
        <w:rPr>
          <w:rFonts w:hint="eastAsia"/>
        </w:rPr>
        <w:t>部分：血液成分制备和供应风险控制规范；</w:t>
      </w:r>
    </w:p>
    <w:p w:rsidR="009E4122" w:rsidRDefault="00410887">
      <w:pPr>
        <w:pStyle w:val="affffe"/>
        <w:ind w:firstLine="420"/>
      </w:pPr>
      <w:r>
        <w:rPr>
          <w:rFonts w:hint="eastAsia"/>
        </w:rPr>
        <w:t>——第</w:t>
      </w:r>
      <w:r>
        <w:rPr>
          <w:rFonts w:hint="eastAsia"/>
        </w:rPr>
        <w:t>5</w:t>
      </w:r>
      <w:r>
        <w:rPr>
          <w:rFonts w:hint="eastAsia"/>
        </w:rPr>
        <w:t>部分：血液检测风险控制规范；</w:t>
      </w:r>
    </w:p>
    <w:p w:rsidR="009E4122" w:rsidRDefault="00410887">
      <w:pPr>
        <w:pStyle w:val="affffe"/>
        <w:ind w:firstLine="420"/>
      </w:pPr>
      <w:r>
        <w:rPr>
          <w:rFonts w:hint="eastAsia"/>
        </w:rPr>
        <w:t>——第</w:t>
      </w:r>
      <w:r>
        <w:rPr>
          <w:rFonts w:hint="eastAsia"/>
        </w:rPr>
        <w:t>6</w:t>
      </w:r>
      <w:r>
        <w:rPr>
          <w:rFonts w:hint="eastAsia"/>
        </w:rPr>
        <w:t>部分：质量管理和确认风险控制规范；</w:t>
      </w:r>
    </w:p>
    <w:p w:rsidR="009E4122" w:rsidRDefault="00410887">
      <w:pPr>
        <w:pStyle w:val="affffe"/>
        <w:ind w:firstLine="420"/>
      </w:pPr>
      <w:r>
        <w:rPr>
          <w:rFonts w:hint="eastAsia"/>
        </w:rPr>
        <w:t>——第</w:t>
      </w:r>
      <w:r>
        <w:rPr>
          <w:rFonts w:hint="eastAsia"/>
        </w:rPr>
        <w:t>7</w:t>
      </w:r>
      <w:r>
        <w:rPr>
          <w:rFonts w:hint="eastAsia"/>
        </w:rPr>
        <w:t>部分：信息系统风险控制规范；</w:t>
      </w:r>
    </w:p>
    <w:p w:rsidR="009E4122" w:rsidRDefault="00410887">
      <w:pPr>
        <w:pStyle w:val="affffe"/>
        <w:ind w:firstLine="420"/>
      </w:pPr>
      <w:r>
        <w:rPr>
          <w:rFonts w:hint="eastAsia"/>
        </w:rPr>
        <w:t>——第</w:t>
      </w:r>
      <w:r>
        <w:rPr>
          <w:rFonts w:hint="eastAsia"/>
        </w:rPr>
        <w:t>8</w:t>
      </w:r>
      <w:r>
        <w:rPr>
          <w:rFonts w:hint="eastAsia"/>
        </w:rPr>
        <w:t>部分：血液应急保障风险控制规范；</w:t>
      </w:r>
    </w:p>
    <w:p w:rsidR="009E4122" w:rsidRDefault="00410887">
      <w:pPr>
        <w:pStyle w:val="affffe"/>
        <w:ind w:firstLine="420"/>
      </w:pPr>
      <w:r>
        <w:rPr>
          <w:rFonts w:hint="eastAsia"/>
        </w:rPr>
        <w:t>——第</w:t>
      </w:r>
      <w:r>
        <w:rPr>
          <w:rFonts w:hint="eastAsia"/>
        </w:rPr>
        <w:t>9</w:t>
      </w:r>
      <w:r>
        <w:rPr>
          <w:rFonts w:hint="eastAsia"/>
        </w:rPr>
        <w:t>部分：职业暴露风险控制规范。</w:t>
      </w:r>
    </w:p>
    <w:p w:rsidR="009E4122" w:rsidRDefault="00410887">
      <w:pPr>
        <w:pStyle w:val="affffe"/>
        <w:ind w:firstLine="420"/>
        <w:rPr>
          <w:rFonts w:ascii="Times New Roman"/>
        </w:rPr>
      </w:pPr>
      <w:r>
        <w:rPr>
          <w:rFonts w:ascii="Times New Roman" w:hint="eastAsia"/>
        </w:rPr>
        <w:t>本文件为</w:t>
      </w:r>
      <w:r>
        <w:rPr>
          <w:rFonts w:hint="eastAsia"/>
        </w:rPr>
        <w:t>DB XX/T</w:t>
      </w:r>
      <w:r>
        <w:rPr>
          <w:rFonts w:ascii="Times New Roman" w:hint="eastAsia"/>
        </w:rPr>
        <w:t>的第</w:t>
      </w:r>
      <w:r>
        <w:rPr>
          <w:rFonts w:ascii="Times New Roman" w:hint="eastAsia"/>
        </w:rPr>
        <w:t>9</w:t>
      </w:r>
      <w:r>
        <w:rPr>
          <w:rFonts w:ascii="Times New Roman" w:hint="eastAsia"/>
        </w:rPr>
        <w:t>部分。</w:t>
      </w:r>
    </w:p>
    <w:p w:rsidR="009E4122" w:rsidRDefault="00410887">
      <w:pPr>
        <w:pStyle w:val="affffe"/>
        <w:ind w:firstLine="420"/>
      </w:pPr>
      <w:r>
        <w:rPr>
          <w:rFonts w:hint="eastAsia"/>
        </w:rPr>
        <w:t>请注意本文件的某些内容可能涉及专利。本文件的发布机构不承担识别专利的责任。</w:t>
      </w:r>
    </w:p>
    <w:p w:rsidR="009E4122" w:rsidRDefault="00410887">
      <w:pPr>
        <w:pStyle w:val="affffe"/>
        <w:ind w:firstLine="420"/>
      </w:pPr>
      <w:r>
        <w:rPr>
          <w:rFonts w:hint="eastAsia"/>
        </w:rPr>
        <w:t>本文件由江苏省卫生健康委员会提出。</w:t>
      </w:r>
    </w:p>
    <w:p w:rsidR="009E4122" w:rsidRDefault="00410887">
      <w:pPr>
        <w:pStyle w:val="affffe"/>
        <w:ind w:firstLine="420"/>
      </w:pPr>
      <w:r>
        <w:rPr>
          <w:rFonts w:hint="eastAsia"/>
        </w:rPr>
        <w:t>本文件由江苏省卫生标准化技术委员会归口。</w:t>
      </w:r>
    </w:p>
    <w:p w:rsidR="009E4122" w:rsidRDefault="00410887">
      <w:pPr>
        <w:pStyle w:val="affffe"/>
        <w:ind w:firstLine="420"/>
      </w:pPr>
      <w:r>
        <w:rPr>
          <w:rFonts w:hint="eastAsia"/>
        </w:rPr>
        <w:t>本文件起草单位：镇江市中心血站、江苏省血液中心、徐州市红十字中心血站、盐城市中心血站、南京红十字血液中心。</w:t>
      </w:r>
    </w:p>
    <w:p w:rsidR="009E4122" w:rsidRDefault="00410887">
      <w:pPr>
        <w:pStyle w:val="affffe"/>
        <w:ind w:firstLine="420"/>
      </w:pPr>
      <w:r>
        <w:rPr>
          <w:rFonts w:hint="eastAsia"/>
        </w:rPr>
        <w:t>本文件主要起草人：高强、周静宇、周丽玲、连云、程玉根、孙鑫、</w:t>
      </w:r>
      <w:proofErr w:type="gramStart"/>
      <w:r>
        <w:rPr>
          <w:rFonts w:hint="eastAsia"/>
        </w:rPr>
        <w:t>蒋昵</w:t>
      </w:r>
      <w:proofErr w:type="gramEnd"/>
      <w:r>
        <w:rPr>
          <w:rFonts w:hint="eastAsia"/>
        </w:rPr>
        <w:t>真、张立波。</w:t>
      </w:r>
    </w:p>
    <w:p w:rsidR="009E4122" w:rsidRDefault="009E4122">
      <w:pPr>
        <w:pStyle w:val="affffe"/>
        <w:ind w:firstLine="420"/>
        <w:sectPr w:rsidR="009E4122">
          <w:pgSz w:w="11906" w:h="16838"/>
          <w:pgMar w:top="1928" w:right="1134" w:bottom="1134" w:left="1134" w:header="1418" w:footer="1134" w:gutter="284"/>
          <w:pgNumType w:fmt="upperRoman"/>
          <w:cols w:space="425"/>
          <w:formProt w:val="0"/>
          <w:docGrid w:type="lines" w:linePitch="312"/>
        </w:sectPr>
      </w:pPr>
    </w:p>
    <w:p w:rsidR="009E4122" w:rsidRDefault="00410887">
      <w:pPr>
        <w:pStyle w:val="a6"/>
        <w:spacing w:after="468"/>
      </w:pPr>
      <w:bookmarkStart w:id="30" w:name="_Toc148728965"/>
      <w:bookmarkStart w:id="31" w:name="_Toc148728914"/>
      <w:bookmarkStart w:id="32" w:name="_Toc148896890"/>
      <w:bookmarkStart w:id="33" w:name="BookMark3"/>
      <w:bookmarkEnd w:id="29"/>
      <w:r>
        <w:rPr>
          <w:spacing w:val="320"/>
        </w:rPr>
        <w:lastRenderedPageBreak/>
        <w:t>引</w:t>
      </w:r>
      <w:r>
        <w:t>言</w:t>
      </w:r>
      <w:bookmarkEnd w:id="30"/>
      <w:bookmarkEnd w:id="31"/>
      <w:bookmarkEnd w:id="32"/>
    </w:p>
    <w:p w:rsidR="009E4122" w:rsidRDefault="00410887">
      <w:pPr>
        <w:pStyle w:val="affffe"/>
        <w:ind w:firstLine="420"/>
      </w:pPr>
      <w:r>
        <w:rPr>
          <w:rFonts w:hint="eastAsia"/>
        </w:rPr>
        <w:t>采供血风险是指发生采供血不良事件的可能性。采供血风险管理是把血液损失，献血者、用血者和血站员工损害风险降至最低的管理过程。</w:t>
      </w:r>
    </w:p>
    <w:p w:rsidR="009E4122" w:rsidRDefault="00410887">
      <w:pPr>
        <w:pStyle w:val="affffe"/>
        <w:ind w:firstLine="420"/>
      </w:pPr>
      <w:r>
        <w:rPr>
          <w:rFonts w:hint="eastAsia"/>
        </w:rPr>
        <w:t>DB XX/T</w:t>
      </w:r>
      <w:r>
        <w:rPr>
          <w:rFonts w:hint="eastAsia"/>
        </w:rPr>
        <w:t>《采供血过程风险管理》目前分为以下</w:t>
      </w:r>
      <w:r>
        <w:rPr>
          <w:rFonts w:hint="eastAsia"/>
        </w:rPr>
        <w:t>9</w:t>
      </w:r>
      <w:r>
        <w:rPr>
          <w:rFonts w:hint="eastAsia"/>
        </w:rPr>
        <w:t>个部分：</w:t>
      </w:r>
    </w:p>
    <w:p w:rsidR="009E4122" w:rsidRDefault="00410887">
      <w:pPr>
        <w:pStyle w:val="affffe"/>
        <w:ind w:firstLine="420"/>
      </w:pPr>
      <w:r>
        <w:rPr>
          <w:rFonts w:hint="eastAsia"/>
        </w:rPr>
        <w:t>——第</w:t>
      </w:r>
      <w:r>
        <w:rPr>
          <w:rFonts w:hint="eastAsia"/>
        </w:rPr>
        <w:t>1</w:t>
      </w:r>
      <w:r>
        <w:rPr>
          <w:rFonts w:hint="eastAsia"/>
        </w:rPr>
        <w:t>部分：原则与实施指南；</w:t>
      </w:r>
    </w:p>
    <w:p w:rsidR="009E4122" w:rsidRDefault="00410887">
      <w:pPr>
        <w:pStyle w:val="affffe"/>
        <w:ind w:firstLine="420"/>
      </w:pPr>
      <w:r>
        <w:rPr>
          <w:rFonts w:hint="eastAsia"/>
        </w:rPr>
        <w:t>——第</w:t>
      </w:r>
      <w:r>
        <w:rPr>
          <w:rFonts w:hint="eastAsia"/>
        </w:rPr>
        <w:t>2</w:t>
      </w:r>
      <w:r>
        <w:rPr>
          <w:rFonts w:hint="eastAsia"/>
        </w:rPr>
        <w:t>部分：献血者健康检查和血液采集风险控制规范；</w:t>
      </w:r>
    </w:p>
    <w:p w:rsidR="009E4122" w:rsidRDefault="00410887">
      <w:pPr>
        <w:pStyle w:val="affffe"/>
        <w:ind w:firstLine="420"/>
      </w:pPr>
      <w:r>
        <w:rPr>
          <w:rFonts w:hint="eastAsia"/>
        </w:rPr>
        <w:t>——第</w:t>
      </w:r>
      <w:r>
        <w:rPr>
          <w:rFonts w:hint="eastAsia"/>
        </w:rPr>
        <w:t>3</w:t>
      </w:r>
      <w:r>
        <w:rPr>
          <w:rFonts w:hint="eastAsia"/>
        </w:rPr>
        <w:t>部分：献血不良反应风险控制规范；</w:t>
      </w:r>
      <w:r>
        <w:rPr>
          <w:rFonts w:hint="eastAsia"/>
        </w:rPr>
        <w:t xml:space="preserve"> </w:t>
      </w:r>
    </w:p>
    <w:p w:rsidR="009E4122" w:rsidRDefault="00410887">
      <w:pPr>
        <w:pStyle w:val="affffe"/>
        <w:ind w:firstLine="420"/>
      </w:pPr>
      <w:r>
        <w:rPr>
          <w:rFonts w:hint="eastAsia"/>
        </w:rPr>
        <w:t>——第</w:t>
      </w:r>
      <w:r>
        <w:rPr>
          <w:rFonts w:hint="eastAsia"/>
        </w:rPr>
        <w:t>4</w:t>
      </w:r>
      <w:r>
        <w:rPr>
          <w:rFonts w:hint="eastAsia"/>
        </w:rPr>
        <w:t>部分：血液成分制备和供应风险控制规范；</w:t>
      </w:r>
    </w:p>
    <w:p w:rsidR="009E4122" w:rsidRDefault="00410887">
      <w:pPr>
        <w:pStyle w:val="affffe"/>
        <w:ind w:firstLine="420"/>
      </w:pPr>
      <w:r>
        <w:rPr>
          <w:rFonts w:hint="eastAsia"/>
        </w:rPr>
        <w:t>——第</w:t>
      </w:r>
      <w:r>
        <w:rPr>
          <w:rFonts w:hint="eastAsia"/>
        </w:rPr>
        <w:t>5</w:t>
      </w:r>
      <w:r>
        <w:rPr>
          <w:rFonts w:hint="eastAsia"/>
        </w:rPr>
        <w:t>部分：血液检测风险控制规范；</w:t>
      </w:r>
    </w:p>
    <w:p w:rsidR="009E4122" w:rsidRDefault="00410887">
      <w:pPr>
        <w:pStyle w:val="affffe"/>
        <w:ind w:firstLine="420"/>
      </w:pPr>
      <w:r>
        <w:rPr>
          <w:rFonts w:hint="eastAsia"/>
        </w:rPr>
        <w:t>——第</w:t>
      </w:r>
      <w:r>
        <w:rPr>
          <w:rFonts w:hint="eastAsia"/>
        </w:rPr>
        <w:t>6</w:t>
      </w:r>
      <w:r>
        <w:rPr>
          <w:rFonts w:hint="eastAsia"/>
        </w:rPr>
        <w:t>部分：质量管理和确认风险控制规范；</w:t>
      </w:r>
    </w:p>
    <w:p w:rsidR="009E4122" w:rsidRDefault="00410887">
      <w:pPr>
        <w:pStyle w:val="affffe"/>
        <w:ind w:firstLine="420"/>
      </w:pPr>
      <w:r>
        <w:rPr>
          <w:rFonts w:hint="eastAsia"/>
        </w:rPr>
        <w:t>——第</w:t>
      </w:r>
      <w:r>
        <w:rPr>
          <w:rFonts w:hint="eastAsia"/>
        </w:rPr>
        <w:t>7</w:t>
      </w:r>
      <w:r>
        <w:rPr>
          <w:rFonts w:hint="eastAsia"/>
        </w:rPr>
        <w:t>部分：信息系统风险控制规范；</w:t>
      </w:r>
    </w:p>
    <w:p w:rsidR="009E4122" w:rsidRDefault="00410887">
      <w:pPr>
        <w:pStyle w:val="affffe"/>
        <w:ind w:firstLine="420"/>
      </w:pPr>
      <w:r>
        <w:rPr>
          <w:rFonts w:hint="eastAsia"/>
        </w:rPr>
        <w:t>——第</w:t>
      </w:r>
      <w:r>
        <w:rPr>
          <w:rFonts w:hint="eastAsia"/>
        </w:rPr>
        <w:t>8</w:t>
      </w:r>
      <w:r>
        <w:rPr>
          <w:rFonts w:hint="eastAsia"/>
        </w:rPr>
        <w:t>部分：血液应急保障风险控制规范；</w:t>
      </w:r>
    </w:p>
    <w:p w:rsidR="009E4122" w:rsidRDefault="00410887">
      <w:pPr>
        <w:pStyle w:val="affffe"/>
        <w:ind w:firstLine="420"/>
      </w:pPr>
      <w:r>
        <w:rPr>
          <w:rFonts w:hint="eastAsia"/>
        </w:rPr>
        <w:t>——第</w:t>
      </w:r>
      <w:r>
        <w:rPr>
          <w:rFonts w:hint="eastAsia"/>
        </w:rPr>
        <w:t>9</w:t>
      </w:r>
      <w:r>
        <w:rPr>
          <w:rFonts w:hint="eastAsia"/>
        </w:rPr>
        <w:t>部分：职业暴露风险控制规范。</w:t>
      </w:r>
    </w:p>
    <w:p w:rsidR="009E4122" w:rsidRDefault="00410887">
      <w:pPr>
        <w:pStyle w:val="affffe"/>
        <w:ind w:firstLine="420"/>
      </w:pPr>
      <w:r>
        <w:rPr>
          <w:rFonts w:hint="eastAsia"/>
        </w:rPr>
        <w:t>DB XX/T</w:t>
      </w:r>
      <w:r>
        <w:rPr>
          <w:rFonts w:hint="eastAsia"/>
        </w:rPr>
        <w:t>的制定填补了我国血站采供血过程风险管理标准化的空白，为血站建立采供血过程风险管理体系、确定风险管理过程、制定风险控制措施提供有力的依据，对保证血液质量，保护献血者、用血者和血站员工安全，保障患者医疗救治效果，有着重要的意义。</w:t>
      </w:r>
    </w:p>
    <w:p w:rsidR="009E4122" w:rsidRDefault="009E4122">
      <w:pPr>
        <w:pStyle w:val="affffe"/>
        <w:ind w:firstLine="420"/>
      </w:pPr>
    </w:p>
    <w:p w:rsidR="009E4122" w:rsidRDefault="009E4122">
      <w:pPr>
        <w:pStyle w:val="affffe"/>
        <w:ind w:firstLine="420"/>
        <w:sectPr w:rsidR="009E4122">
          <w:pgSz w:w="11906" w:h="16838"/>
          <w:pgMar w:top="1928" w:right="1134" w:bottom="1134" w:left="1134" w:header="1418" w:footer="1134" w:gutter="284"/>
          <w:pgNumType w:fmt="upperRoman"/>
          <w:cols w:space="425"/>
          <w:formProt w:val="0"/>
          <w:docGrid w:type="lines" w:linePitch="312"/>
        </w:sectPr>
      </w:pPr>
    </w:p>
    <w:p w:rsidR="009E4122" w:rsidRDefault="009E4122">
      <w:pPr>
        <w:spacing w:line="20" w:lineRule="exact"/>
        <w:jc w:val="center"/>
        <w:rPr>
          <w:rFonts w:ascii="黑体" w:eastAsia="黑体" w:hAnsi="黑体"/>
          <w:sz w:val="32"/>
          <w:szCs w:val="32"/>
        </w:rPr>
      </w:pPr>
      <w:bookmarkStart w:id="34" w:name="BookMark4"/>
      <w:bookmarkEnd w:id="33"/>
    </w:p>
    <w:p w:rsidR="009E4122" w:rsidRDefault="009E4122">
      <w:pPr>
        <w:spacing w:line="20" w:lineRule="exact"/>
        <w:jc w:val="center"/>
        <w:rPr>
          <w:rFonts w:ascii="黑体" w:eastAsia="黑体" w:hAnsi="黑体"/>
          <w:sz w:val="32"/>
          <w:szCs w:val="32"/>
        </w:rPr>
      </w:pPr>
    </w:p>
    <w:bookmarkStart w:id="35" w:name="NEW_STAND_NAME" w:displacedByCustomXml="next"/>
    <w:sdt>
      <w:sdtPr>
        <w:tag w:val="NEW_STAND_NAME"/>
        <w:id w:val="595910757"/>
        <w:lock w:val="sdtLocked"/>
        <w:placeholder>
          <w:docPart w:val="0F331FD1ECD04B9F9510A9C473227BB3"/>
        </w:placeholder>
      </w:sdtPr>
      <w:sdtEndPr/>
      <w:sdtContent>
        <w:p w:rsidR="009E4122" w:rsidRDefault="00410887">
          <w:pPr>
            <w:pStyle w:val="afffffffff1"/>
            <w:spacing w:beforeLines="100" w:before="312" w:afterLines="1" w:after="3"/>
          </w:pPr>
          <w:r>
            <w:rPr>
              <w:rFonts w:hint="eastAsia"/>
            </w:rPr>
            <w:t>采供血过程风险管理</w:t>
          </w:r>
        </w:p>
        <w:p w:rsidR="009E4122" w:rsidRDefault="00410887">
          <w:pPr>
            <w:pStyle w:val="afffffffff1"/>
            <w:spacing w:beforeLines="1" w:before="3" w:after="680"/>
          </w:pPr>
          <w:r>
            <w:rPr>
              <w:rFonts w:hint="eastAsia"/>
            </w:rPr>
            <w:t>第</w:t>
          </w:r>
          <w:r>
            <w:t xml:space="preserve"> 9 </w:t>
          </w:r>
          <w:r>
            <w:t>部分：职业暴露风险控制规范</w:t>
          </w:r>
        </w:p>
      </w:sdtContent>
    </w:sdt>
    <w:p w:rsidR="009E4122" w:rsidRDefault="00410887">
      <w:pPr>
        <w:pStyle w:val="affc"/>
        <w:spacing w:before="312" w:after="312"/>
      </w:pPr>
      <w:bookmarkStart w:id="36" w:name="_Toc24884211"/>
      <w:bookmarkStart w:id="37" w:name="_Toc143632177"/>
      <w:bookmarkStart w:id="38" w:name="_Toc26986771"/>
      <w:bookmarkStart w:id="39" w:name="_Toc17233333"/>
      <w:bookmarkStart w:id="40" w:name="_Toc148728915"/>
      <w:bookmarkStart w:id="41" w:name="_Toc143632197"/>
      <w:bookmarkStart w:id="42" w:name="_Toc97191423"/>
      <w:bookmarkStart w:id="43" w:name="_Toc26718930"/>
      <w:bookmarkStart w:id="44" w:name="_Toc24884218"/>
      <w:bookmarkStart w:id="45" w:name="_Toc17233325"/>
      <w:bookmarkStart w:id="46" w:name="_Toc26648465"/>
      <w:bookmarkStart w:id="47" w:name="_Toc26986530"/>
      <w:bookmarkStart w:id="48" w:name="_Toc144403527"/>
      <w:bookmarkStart w:id="49" w:name="_Toc143886208"/>
      <w:bookmarkStart w:id="50" w:name="_Toc148728966"/>
      <w:bookmarkStart w:id="51" w:name="_Toc148896891"/>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9E4122" w:rsidRDefault="00410887">
      <w:pPr>
        <w:pStyle w:val="affffe"/>
        <w:ind w:firstLine="420"/>
      </w:pPr>
      <w:bookmarkStart w:id="52" w:name="_Toc24884212"/>
      <w:bookmarkStart w:id="53" w:name="_Toc17233326"/>
      <w:bookmarkStart w:id="54" w:name="_Toc26648466"/>
      <w:bookmarkStart w:id="55" w:name="_Toc24884219"/>
      <w:bookmarkStart w:id="56" w:name="_Toc17233334"/>
      <w:r>
        <w:rPr>
          <w:rFonts w:hint="eastAsia"/>
        </w:rPr>
        <w:t>本文件提供了血站采供血过</w:t>
      </w:r>
      <w:r>
        <w:rPr>
          <w:rFonts w:hint="eastAsia"/>
        </w:rPr>
        <w:t>程职业暴露的风险、风险控制和持续改进要求。</w:t>
      </w:r>
    </w:p>
    <w:p w:rsidR="009E4122" w:rsidRDefault="00410887">
      <w:pPr>
        <w:pStyle w:val="affffe"/>
        <w:ind w:firstLine="420"/>
      </w:pPr>
      <w:r>
        <w:rPr>
          <w:rFonts w:hint="eastAsia"/>
        </w:rPr>
        <w:t>本文件适用于一般血站职业暴露过程的风险控制。</w:t>
      </w:r>
    </w:p>
    <w:p w:rsidR="009E4122" w:rsidRDefault="00410887">
      <w:pPr>
        <w:pStyle w:val="affc"/>
        <w:spacing w:before="312" w:after="312"/>
      </w:pPr>
      <w:bookmarkStart w:id="57" w:name="_Toc26986531"/>
      <w:bookmarkStart w:id="58" w:name="_Toc148896892"/>
      <w:bookmarkStart w:id="59" w:name="_Toc144403528"/>
      <w:bookmarkStart w:id="60" w:name="_Toc143632198"/>
      <w:bookmarkStart w:id="61" w:name="_Toc26986772"/>
      <w:bookmarkStart w:id="62" w:name="_Toc148728967"/>
      <w:bookmarkStart w:id="63" w:name="_Toc143632178"/>
      <w:bookmarkStart w:id="64" w:name="_Toc148728916"/>
      <w:bookmarkStart w:id="65" w:name="_Toc97191424"/>
      <w:bookmarkStart w:id="66" w:name="_Toc26718931"/>
      <w:bookmarkStart w:id="67" w:name="_Toc143886209"/>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6C3D0B1991DF45AFA902497B84D65C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E4122" w:rsidRDefault="0041088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E4122" w:rsidRDefault="00410887">
      <w:pPr>
        <w:pStyle w:val="affffe"/>
        <w:ind w:firstLine="420"/>
      </w:pPr>
      <w:r>
        <w:rPr>
          <w:rFonts w:hint="eastAsia"/>
        </w:rPr>
        <w:t xml:space="preserve">GB/T 23694 </w:t>
      </w:r>
      <w:r w:rsidR="00165EEB">
        <w:rPr>
          <w:rFonts w:hint="eastAsia"/>
        </w:rPr>
        <w:t xml:space="preserve"> </w:t>
      </w:r>
      <w:r>
        <w:rPr>
          <w:rFonts w:hint="eastAsia"/>
        </w:rPr>
        <w:t>风险管理术语</w:t>
      </w:r>
    </w:p>
    <w:p w:rsidR="009E4122" w:rsidRDefault="00410887">
      <w:pPr>
        <w:pStyle w:val="affffe"/>
        <w:ind w:firstLine="420"/>
      </w:pPr>
      <w:r>
        <w:rPr>
          <w:rFonts w:hint="eastAsia"/>
        </w:rPr>
        <w:t xml:space="preserve">GBZ/T 213 </w:t>
      </w:r>
      <w:r w:rsidR="00165EEB">
        <w:rPr>
          <w:rFonts w:hint="eastAsia"/>
        </w:rPr>
        <w:t xml:space="preserve"> </w:t>
      </w:r>
      <w:r>
        <w:rPr>
          <w:rFonts w:hint="eastAsia"/>
        </w:rPr>
        <w:t>血源性病原体职业接触防护导则</w:t>
      </w:r>
    </w:p>
    <w:p w:rsidR="009E4122" w:rsidRDefault="00410887">
      <w:pPr>
        <w:pStyle w:val="affffe"/>
        <w:ind w:firstLine="420"/>
      </w:pPr>
      <w:r>
        <w:rPr>
          <w:rFonts w:hint="eastAsia"/>
        </w:rPr>
        <w:t xml:space="preserve">WS/T 203 </w:t>
      </w:r>
      <w:r w:rsidR="00165EEB">
        <w:rPr>
          <w:rFonts w:hint="eastAsia"/>
        </w:rPr>
        <w:t xml:space="preserve"> </w:t>
      </w:r>
      <w:r>
        <w:rPr>
          <w:rFonts w:hint="eastAsia"/>
        </w:rPr>
        <w:t>输血医学术语</w:t>
      </w:r>
    </w:p>
    <w:p w:rsidR="009E4122" w:rsidRDefault="00410887">
      <w:pPr>
        <w:pStyle w:val="affffe"/>
        <w:ind w:firstLine="420"/>
      </w:pPr>
      <w:r>
        <w:rPr>
          <w:rFonts w:hint="eastAsia"/>
        </w:rPr>
        <w:t xml:space="preserve">WS/T 313 </w:t>
      </w:r>
      <w:r w:rsidR="00165EEB">
        <w:rPr>
          <w:rFonts w:hint="eastAsia"/>
        </w:rPr>
        <w:t xml:space="preserve"> </w:t>
      </w:r>
      <w:r>
        <w:rPr>
          <w:rFonts w:hint="eastAsia"/>
        </w:rPr>
        <w:t>医务人员</w:t>
      </w:r>
      <w:proofErr w:type="gramStart"/>
      <w:r>
        <w:rPr>
          <w:rFonts w:hint="eastAsia"/>
        </w:rPr>
        <w:t>手卫生</w:t>
      </w:r>
      <w:proofErr w:type="gramEnd"/>
      <w:r>
        <w:rPr>
          <w:rFonts w:hint="eastAsia"/>
        </w:rPr>
        <w:t>规范</w:t>
      </w:r>
    </w:p>
    <w:p w:rsidR="009E4122" w:rsidRDefault="00410887">
      <w:pPr>
        <w:pStyle w:val="affffe"/>
        <w:ind w:firstLine="420"/>
      </w:pPr>
      <w:r>
        <w:rPr>
          <w:rFonts w:hint="eastAsia"/>
        </w:rPr>
        <w:t xml:space="preserve">WS/T 367 </w:t>
      </w:r>
      <w:r w:rsidR="00165EEB">
        <w:rPr>
          <w:rFonts w:hint="eastAsia"/>
        </w:rPr>
        <w:t xml:space="preserve"> </w:t>
      </w:r>
      <w:r>
        <w:rPr>
          <w:rFonts w:hint="eastAsia"/>
        </w:rPr>
        <w:t>医疗机构消毒技术规范</w:t>
      </w:r>
      <w:r>
        <w:rPr>
          <w:rFonts w:hint="eastAsia"/>
        </w:rPr>
        <w:t xml:space="preserve"> </w:t>
      </w:r>
    </w:p>
    <w:p w:rsidR="009E4122" w:rsidRDefault="00410887">
      <w:pPr>
        <w:pStyle w:val="affffe"/>
        <w:ind w:firstLine="420"/>
      </w:pPr>
      <w:r>
        <w:rPr>
          <w:rFonts w:hint="eastAsia"/>
        </w:rPr>
        <w:t xml:space="preserve">DB32/T </w:t>
      </w:r>
      <w:r>
        <w:rPr>
          <w:rFonts w:hint="eastAsia"/>
        </w:rPr>
        <w:t xml:space="preserve">3546 </w:t>
      </w:r>
      <w:r w:rsidR="00165EEB">
        <w:rPr>
          <w:rFonts w:hint="eastAsia"/>
        </w:rPr>
        <w:t xml:space="preserve"> </w:t>
      </w:r>
      <w:r>
        <w:rPr>
          <w:rFonts w:hint="eastAsia"/>
        </w:rPr>
        <w:t>血站消毒卫生规范</w:t>
      </w:r>
    </w:p>
    <w:p w:rsidR="009E4122" w:rsidRDefault="00410887">
      <w:pPr>
        <w:pStyle w:val="affffe"/>
        <w:ind w:firstLine="420"/>
      </w:pPr>
      <w:r>
        <w:rPr>
          <w:rFonts w:hint="eastAsia"/>
        </w:rPr>
        <w:t>职业暴露感染艾滋病病毒处理程序规定</w:t>
      </w:r>
      <w:r>
        <w:rPr>
          <w:rFonts w:hint="eastAsia"/>
        </w:rPr>
        <w:t xml:space="preserve"> </w:t>
      </w:r>
      <w:r>
        <w:rPr>
          <w:rFonts w:hint="eastAsia"/>
        </w:rPr>
        <w:t>（国卫办疾控发</w:t>
      </w:r>
      <w:r>
        <w:rPr>
          <w:rFonts w:hAnsi="宋体" w:cs="宋体" w:hint="eastAsia"/>
          <w:bCs/>
          <w:color w:val="000000"/>
        </w:rPr>
        <w:t>〔</w:t>
      </w:r>
      <w:r>
        <w:rPr>
          <w:rFonts w:hAnsi="宋体" w:cs="宋体" w:hint="eastAsia"/>
          <w:bCs/>
          <w:color w:val="000000"/>
        </w:rPr>
        <w:t>201</w:t>
      </w:r>
      <w:r>
        <w:rPr>
          <w:rFonts w:hAnsi="宋体" w:cs="宋体"/>
          <w:bCs/>
          <w:color w:val="000000"/>
        </w:rPr>
        <w:t>5</w:t>
      </w:r>
      <w:r>
        <w:rPr>
          <w:rFonts w:hAnsi="宋体" w:cs="宋体" w:hint="eastAsia"/>
          <w:bCs/>
          <w:color w:val="000000"/>
        </w:rPr>
        <w:t>〕</w:t>
      </w:r>
      <w:r>
        <w:rPr>
          <w:rFonts w:hint="eastAsia"/>
        </w:rPr>
        <w:t>38</w:t>
      </w:r>
      <w:r>
        <w:rPr>
          <w:rFonts w:hint="eastAsia"/>
        </w:rPr>
        <w:t>号）</w:t>
      </w:r>
      <w:r>
        <w:rPr>
          <w:rFonts w:hint="eastAsia"/>
        </w:rPr>
        <w:t xml:space="preserve"> </w:t>
      </w:r>
    </w:p>
    <w:p w:rsidR="009E4122" w:rsidRDefault="00410887">
      <w:pPr>
        <w:pStyle w:val="affc"/>
        <w:spacing w:before="312" w:after="312"/>
      </w:pPr>
      <w:bookmarkStart w:id="68" w:name="_Toc143632179"/>
      <w:bookmarkStart w:id="69" w:name="_Toc148728968"/>
      <w:bookmarkStart w:id="70" w:name="_Toc148896893"/>
      <w:bookmarkStart w:id="71" w:name="_Toc143632199"/>
      <w:bookmarkStart w:id="72" w:name="_Toc148728917"/>
      <w:bookmarkStart w:id="73" w:name="_Toc97191425"/>
      <w:bookmarkStart w:id="74" w:name="_Toc143886210"/>
      <w:bookmarkStart w:id="75" w:name="_Toc144403529"/>
      <w:r>
        <w:rPr>
          <w:rFonts w:hint="eastAsia"/>
          <w:szCs w:val="21"/>
        </w:rPr>
        <w:t>术语和定义</w:t>
      </w:r>
      <w:bookmarkEnd w:id="68"/>
      <w:bookmarkEnd w:id="69"/>
      <w:bookmarkEnd w:id="70"/>
      <w:bookmarkEnd w:id="71"/>
      <w:bookmarkEnd w:id="72"/>
      <w:bookmarkEnd w:id="73"/>
      <w:bookmarkEnd w:id="74"/>
      <w:bookmarkEnd w:id="75"/>
    </w:p>
    <w:bookmarkStart w:id="76" w:name="_Toc26986532" w:displacedByCustomXml="next"/>
    <w:bookmarkEnd w:id="76" w:displacedByCustomXml="next"/>
    <w:sdt>
      <w:sdtPr>
        <w:rPr>
          <w:rFonts w:hint="eastAsia"/>
        </w:rPr>
        <w:id w:val="-1909835108"/>
        <w:placeholder>
          <w:docPart w:val="676E4062CD60481183A604C2C1F6D2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E4122" w:rsidRDefault="00410887">
          <w:pPr>
            <w:pStyle w:val="affffe"/>
            <w:ind w:firstLine="420"/>
          </w:pPr>
          <w:r>
            <w:rPr>
              <w:rFonts w:hint="eastAsia"/>
            </w:rPr>
            <w:t>GB/T 23694</w:t>
          </w:r>
          <w:r>
            <w:rPr>
              <w:rFonts w:hint="eastAsia"/>
            </w:rPr>
            <w:t>、</w:t>
          </w:r>
          <w:r>
            <w:rPr>
              <w:rFonts w:hint="eastAsia"/>
            </w:rPr>
            <w:t>GBZ/T 213</w:t>
          </w:r>
          <w:r>
            <w:rPr>
              <w:rFonts w:hint="eastAsia"/>
            </w:rPr>
            <w:t>、</w:t>
          </w:r>
          <w:r>
            <w:rPr>
              <w:rFonts w:hint="eastAsia"/>
            </w:rPr>
            <w:t>WS/T 203</w:t>
          </w:r>
          <w:r>
            <w:rPr>
              <w:rFonts w:hint="eastAsia"/>
            </w:rPr>
            <w:t>界定的以及下列术语和定义适用于本文件。</w:t>
          </w:r>
        </w:p>
      </w:sdtContent>
    </w:sdt>
    <w:p w:rsidR="009E4122" w:rsidRDefault="009E4122">
      <w:pPr>
        <w:pStyle w:val="affffffffffd"/>
        <w:ind w:left="420" w:hangingChars="200" w:hanging="420"/>
        <w:rPr>
          <w:rFonts w:ascii="黑体" w:eastAsia="黑体" w:hAnsi="黑体"/>
        </w:rPr>
      </w:pPr>
    </w:p>
    <w:p w:rsidR="009E4122" w:rsidRDefault="00410887">
      <w:pPr>
        <w:pStyle w:val="affffffffffd"/>
        <w:numPr>
          <w:ilvl w:val="0"/>
          <w:numId w:val="0"/>
        </w:numPr>
        <w:ind w:left="420"/>
        <w:rPr>
          <w:rFonts w:ascii="黑体" w:eastAsia="黑体" w:hAnsi="黑体"/>
        </w:rPr>
      </w:pPr>
      <w:r>
        <w:rPr>
          <w:rFonts w:ascii="黑体" w:eastAsia="黑体" w:hAnsi="黑体" w:hint="eastAsia"/>
        </w:rPr>
        <w:t>职业暴露</w:t>
      </w:r>
      <w:r>
        <w:rPr>
          <w:rFonts w:ascii="黑体" w:eastAsia="黑体" w:hAnsi="黑体" w:hint="eastAsia"/>
        </w:rPr>
        <w:t xml:space="preserve">  occupational exposure</w:t>
      </w:r>
    </w:p>
    <w:p w:rsidR="009E4122" w:rsidRDefault="00410887">
      <w:pPr>
        <w:pStyle w:val="affffe"/>
        <w:ind w:firstLine="420"/>
      </w:pPr>
      <w:r>
        <w:rPr>
          <w:rFonts w:hint="eastAsia"/>
        </w:rPr>
        <w:t>血站工作人员在从事职业活动中，通过眼、口、鼻及其他粘膜、破损皮肤或非胃肠道暴露于含血源性病原体的血液或其他潜在传染性物质的状态。</w:t>
      </w:r>
    </w:p>
    <w:p w:rsidR="009E4122" w:rsidRDefault="009E4122">
      <w:pPr>
        <w:pStyle w:val="affffffffffd"/>
        <w:ind w:left="420" w:hangingChars="200" w:hanging="420"/>
        <w:rPr>
          <w:rFonts w:ascii="黑体" w:eastAsia="黑体" w:hAnsi="黑体"/>
        </w:rPr>
      </w:pPr>
    </w:p>
    <w:p w:rsidR="009E4122" w:rsidRDefault="00410887">
      <w:pPr>
        <w:pStyle w:val="affffffffffd"/>
        <w:numPr>
          <w:ilvl w:val="0"/>
          <w:numId w:val="0"/>
        </w:numPr>
        <w:ind w:left="420"/>
        <w:rPr>
          <w:rFonts w:ascii="黑体" w:eastAsia="黑体" w:hAnsi="黑体"/>
        </w:rPr>
      </w:pPr>
      <w:r>
        <w:rPr>
          <w:rFonts w:ascii="黑体" w:eastAsia="黑体" w:hAnsi="黑体" w:hint="eastAsia"/>
        </w:rPr>
        <w:t>非胃肠道暴露</w:t>
      </w:r>
      <w:r>
        <w:rPr>
          <w:rFonts w:ascii="黑体" w:eastAsia="黑体" w:hAnsi="黑体" w:hint="eastAsia"/>
        </w:rPr>
        <w:t xml:space="preserve">  parenteral exposure</w:t>
      </w:r>
    </w:p>
    <w:p w:rsidR="009E4122" w:rsidRDefault="00410887">
      <w:pPr>
        <w:pStyle w:val="affffe"/>
        <w:ind w:firstLine="420"/>
      </w:pPr>
      <w:r>
        <w:rPr>
          <w:rFonts w:hint="eastAsia"/>
        </w:rPr>
        <w:t>血站工作人员在从事职业活动中，通过针刺、擦伤和割伤等途径穿透皮肤或粘膜屏障暴露于血源性病原体的状态。</w:t>
      </w:r>
    </w:p>
    <w:p w:rsidR="009E4122" w:rsidRDefault="009E4122">
      <w:pPr>
        <w:pStyle w:val="affffffffffd"/>
        <w:ind w:left="420" w:hangingChars="200" w:hanging="420"/>
        <w:rPr>
          <w:rFonts w:ascii="黑体" w:eastAsia="黑体" w:hAnsi="黑体"/>
        </w:rPr>
      </w:pPr>
    </w:p>
    <w:p w:rsidR="009E4122" w:rsidRDefault="00410887">
      <w:pPr>
        <w:pStyle w:val="affffffffffd"/>
        <w:numPr>
          <w:ilvl w:val="0"/>
          <w:numId w:val="0"/>
        </w:numPr>
        <w:ind w:left="420"/>
        <w:rPr>
          <w:rFonts w:ascii="黑体" w:eastAsia="黑体" w:hAnsi="黑体"/>
        </w:rPr>
      </w:pPr>
      <w:r>
        <w:rPr>
          <w:rFonts w:ascii="黑体" w:eastAsia="黑体" w:hAnsi="黑体" w:hint="eastAsia"/>
        </w:rPr>
        <w:t>暴露源</w:t>
      </w:r>
      <w:r>
        <w:rPr>
          <w:rFonts w:ascii="黑体" w:eastAsia="黑体" w:hAnsi="黑体" w:hint="eastAsia"/>
        </w:rPr>
        <w:t xml:space="preserve">  source exposure</w:t>
      </w:r>
    </w:p>
    <w:p w:rsidR="009E4122" w:rsidRDefault="00410887">
      <w:pPr>
        <w:pStyle w:val="affffe"/>
        <w:ind w:firstLine="420"/>
      </w:pPr>
      <w:r>
        <w:rPr>
          <w:rFonts w:hint="eastAsia"/>
        </w:rPr>
        <w:t>含有血源性病原体或其他潜在传染性物质的血液或其载体。</w:t>
      </w:r>
    </w:p>
    <w:p w:rsidR="009E4122" w:rsidRDefault="009E4122">
      <w:pPr>
        <w:pStyle w:val="affffffffffd"/>
        <w:ind w:left="420" w:hangingChars="200" w:hanging="420"/>
        <w:rPr>
          <w:rFonts w:ascii="黑体" w:eastAsia="黑体" w:hAnsi="黑体"/>
        </w:rPr>
      </w:pPr>
    </w:p>
    <w:p w:rsidR="009E4122" w:rsidRDefault="00410887">
      <w:pPr>
        <w:pStyle w:val="affffffffffd"/>
        <w:numPr>
          <w:ilvl w:val="0"/>
          <w:numId w:val="0"/>
        </w:numPr>
        <w:ind w:left="420"/>
        <w:rPr>
          <w:rFonts w:ascii="黑体" w:eastAsia="黑体" w:hAnsi="黑体"/>
        </w:rPr>
      </w:pPr>
      <w:r>
        <w:rPr>
          <w:rFonts w:ascii="黑体" w:eastAsia="黑体" w:hAnsi="黑体" w:hint="eastAsia"/>
        </w:rPr>
        <w:t>暴露后预防</w:t>
      </w:r>
      <w:r>
        <w:rPr>
          <w:rFonts w:ascii="黑体" w:eastAsia="黑体" w:hAnsi="黑体" w:hint="eastAsia"/>
        </w:rPr>
        <w:t xml:space="preserve">  post-exposure prophylaxis</w:t>
      </w:r>
    </w:p>
    <w:p w:rsidR="009E4122" w:rsidRDefault="00410887">
      <w:pPr>
        <w:pStyle w:val="affffe"/>
        <w:ind w:firstLine="420"/>
      </w:pPr>
      <w:r>
        <w:rPr>
          <w:rFonts w:hint="eastAsia"/>
        </w:rPr>
        <w:t>在暴露可能感染血源性病原体的血液或其他体液之后，应立即采取的一整套预防控制措施，包括应急处理、对暴露源的评价、对暴露者的评价和暴露后预防措施、咨询与随访等。</w:t>
      </w:r>
    </w:p>
    <w:p w:rsidR="009E4122" w:rsidRDefault="00410887">
      <w:pPr>
        <w:pStyle w:val="affc"/>
        <w:spacing w:before="312" w:after="312"/>
      </w:pPr>
      <w:bookmarkStart w:id="77" w:name="_Toc148728969"/>
      <w:bookmarkStart w:id="78" w:name="_Toc148896894"/>
      <w:bookmarkStart w:id="79" w:name="_Toc148728918"/>
      <w:r>
        <w:rPr>
          <w:rFonts w:hint="eastAsia"/>
        </w:rPr>
        <w:lastRenderedPageBreak/>
        <w:t>缩略语</w:t>
      </w:r>
      <w:bookmarkEnd w:id="77"/>
      <w:bookmarkEnd w:id="78"/>
      <w:bookmarkEnd w:id="79"/>
    </w:p>
    <w:p w:rsidR="009E4122" w:rsidRDefault="00410887">
      <w:pPr>
        <w:pStyle w:val="affffe"/>
        <w:ind w:firstLine="420"/>
      </w:pPr>
      <w:r>
        <w:rPr>
          <w:rFonts w:hint="eastAsia"/>
        </w:rPr>
        <w:t>下列缩略语适用于本文件。</w:t>
      </w:r>
    </w:p>
    <w:p w:rsidR="009E4122" w:rsidRDefault="00410887">
      <w:pPr>
        <w:pStyle w:val="affffe"/>
        <w:ind w:firstLine="420"/>
      </w:pPr>
      <w:r>
        <w:rPr>
          <w:rFonts w:hint="eastAsia"/>
        </w:rPr>
        <w:t>H</w:t>
      </w:r>
      <w:r>
        <w:t>BV</w:t>
      </w:r>
      <w:r>
        <w:rPr>
          <w:rFonts w:hint="eastAsia"/>
        </w:rPr>
        <w:t>:</w:t>
      </w:r>
      <w:r>
        <w:rPr>
          <w:rFonts w:hint="eastAsia"/>
        </w:rPr>
        <w:t>乙型肝炎病毒（</w:t>
      </w:r>
      <w:r>
        <w:t>hepatitis B vir</w:t>
      </w:r>
      <w:r>
        <w:t>us</w:t>
      </w:r>
      <w:r>
        <w:rPr>
          <w:rFonts w:hint="eastAsia"/>
        </w:rPr>
        <w:t>）</w:t>
      </w:r>
    </w:p>
    <w:p w:rsidR="009E4122" w:rsidRDefault="00410887">
      <w:pPr>
        <w:pStyle w:val="affffe"/>
        <w:ind w:firstLine="420"/>
      </w:pPr>
      <w:r>
        <w:t>HCV</w:t>
      </w:r>
      <w:r>
        <w:rPr>
          <w:rFonts w:hint="eastAsia"/>
        </w:rPr>
        <w:t>:</w:t>
      </w:r>
      <w:r>
        <w:rPr>
          <w:rFonts w:hint="eastAsia"/>
        </w:rPr>
        <w:t>丙型肝炎病毒（</w:t>
      </w:r>
      <w:r>
        <w:t>hepatitis C virus</w:t>
      </w:r>
      <w:r>
        <w:rPr>
          <w:rFonts w:hint="eastAsia"/>
        </w:rPr>
        <w:t>）</w:t>
      </w:r>
    </w:p>
    <w:p w:rsidR="009E4122" w:rsidRDefault="00410887">
      <w:pPr>
        <w:pStyle w:val="affffe"/>
        <w:ind w:firstLine="420"/>
      </w:pPr>
      <w:r>
        <w:rPr>
          <w:rFonts w:hint="eastAsia"/>
        </w:rPr>
        <w:t>H</w:t>
      </w:r>
      <w:r>
        <w:t>IV</w:t>
      </w:r>
      <w:r>
        <w:rPr>
          <w:rFonts w:hint="eastAsia"/>
        </w:rPr>
        <w:t>:</w:t>
      </w:r>
      <w:r>
        <w:rPr>
          <w:rFonts w:hint="eastAsia"/>
        </w:rPr>
        <w:t>人类免疫缺陷病毒（</w:t>
      </w:r>
      <w:r>
        <w:rPr>
          <w:rFonts w:hint="eastAsia"/>
        </w:rPr>
        <w:t>human immunodeficiency virus</w:t>
      </w:r>
      <w:r>
        <w:rPr>
          <w:rFonts w:hint="eastAsia"/>
        </w:rPr>
        <w:t>）</w:t>
      </w:r>
    </w:p>
    <w:p w:rsidR="009E4122" w:rsidRDefault="00410887">
      <w:pPr>
        <w:pStyle w:val="affffe"/>
        <w:ind w:firstLine="420"/>
      </w:pPr>
      <w:r>
        <w:rPr>
          <w:rFonts w:hint="eastAsia"/>
        </w:rPr>
        <w:t>T</w:t>
      </w:r>
      <w:r>
        <w:t>P</w:t>
      </w:r>
      <w:r>
        <w:rPr>
          <w:rFonts w:hint="eastAsia"/>
        </w:rPr>
        <w:t>:</w:t>
      </w:r>
      <w:r>
        <w:rPr>
          <w:rFonts w:hint="eastAsia"/>
        </w:rPr>
        <w:t>梅毒螺旋体（</w:t>
      </w:r>
      <w:proofErr w:type="spellStart"/>
      <w:r>
        <w:t>t</w:t>
      </w:r>
      <w:r>
        <w:rPr>
          <w:rFonts w:hint="eastAsia"/>
        </w:rPr>
        <w:t>reponema</w:t>
      </w:r>
      <w:proofErr w:type="spellEnd"/>
      <w:r>
        <w:rPr>
          <w:rFonts w:hint="eastAsia"/>
        </w:rPr>
        <w:t xml:space="preserve"> </w:t>
      </w:r>
      <w:proofErr w:type="spellStart"/>
      <w:r>
        <w:t>p</w:t>
      </w:r>
      <w:r>
        <w:rPr>
          <w:rFonts w:hint="eastAsia"/>
        </w:rPr>
        <w:t>allidum</w:t>
      </w:r>
      <w:proofErr w:type="spellEnd"/>
      <w:r>
        <w:rPr>
          <w:rFonts w:hint="eastAsia"/>
        </w:rPr>
        <w:t>）</w:t>
      </w:r>
    </w:p>
    <w:p w:rsidR="009E4122" w:rsidRDefault="00410887">
      <w:pPr>
        <w:pStyle w:val="affffe"/>
        <w:ind w:firstLine="420"/>
      </w:pPr>
      <w:proofErr w:type="spellStart"/>
      <w:r>
        <w:rPr>
          <w:rFonts w:hint="eastAsia"/>
        </w:rPr>
        <w:t>HBsAg</w:t>
      </w:r>
      <w:proofErr w:type="spellEnd"/>
      <w:r>
        <w:rPr>
          <w:rFonts w:hint="eastAsia"/>
        </w:rPr>
        <w:t>:</w:t>
      </w:r>
      <w:r>
        <w:rPr>
          <w:rFonts w:hint="eastAsia"/>
        </w:rPr>
        <w:t>乙型肝炎病毒表面抗原（</w:t>
      </w:r>
      <w:r>
        <w:t>h</w:t>
      </w:r>
      <w:r>
        <w:rPr>
          <w:rFonts w:hint="eastAsia"/>
        </w:rPr>
        <w:t>epatitis B surface antigen</w:t>
      </w:r>
      <w:r>
        <w:rPr>
          <w:rFonts w:hint="eastAsia"/>
        </w:rPr>
        <w:t>）</w:t>
      </w:r>
    </w:p>
    <w:p w:rsidR="009E4122" w:rsidRDefault="00410887">
      <w:pPr>
        <w:pStyle w:val="affffe"/>
        <w:ind w:firstLine="420"/>
      </w:pPr>
      <w:proofErr w:type="spellStart"/>
      <w:r>
        <w:rPr>
          <w:rFonts w:hint="eastAsia"/>
        </w:rPr>
        <w:t>HBsA</w:t>
      </w:r>
      <w:r>
        <w:t>b</w:t>
      </w:r>
      <w:proofErr w:type="spellEnd"/>
      <w:r>
        <w:rPr>
          <w:rFonts w:hint="eastAsia"/>
        </w:rPr>
        <w:t>:</w:t>
      </w:r>
      <w:r>
        <w:rPr>
          <w:rFonts w:hint="eastAsia"/>
        </w:rPr>
        <w:t>乙型肝炎病毒表面抗体（</w:t>
      </w:r>
      <w:r>
        <w:t>h</w:t>
      </w:r>
      <w:r>
        <w:rPr>
          <w:rFonts w:hint="eastAsia"/>
        </w:rPr>
        <w:t>epatitis B surface antibody</w:t>
      </w:r>
      <w:r>
        <w:rPr>
          <w:rFonts w:hint="eastAsia"/>
        </w:rPr>
        <w:t>）</w:t>
      </w:r>
    </w:p>
    <w:p w:rsidR="009E4122" w:rsidRDefault="00410887">
      <w:pPr>
        <w:pStyle w:val="affffe"/>
        <w:ind w:firstLine="420"/>
      </w:pPr>
      <w:proofErr w:type="spellStart"/>
      <w:r>
        <w:rPr>
          <w:rFonts w:hint="eastAsia"/>
        </w:rPr>
        <w:t>HBeAg</w:t>
      </w:r>
      <w:proofErr w:type="spellEnd"/>
      <w:r>
        <w:rPr>
          <w:rFonts w:hint="eastAsia"/>
        </w:rPr>
        <w:t>:</w:t>
      </w:r>
      <w:r>
        <w:rPr>
          <w:rFonts w:hint="eastAsia"/>
        </w:rPr>
        <w:t>乙型肝炎病毒</w:t>
      </w:r>
      <w:r>
        <w:rPr>
          <w:rFonts w:hint="eastAsia"/>
        </w:rPr>
        <w:t>e</w:t>
      </w:r>
      <w:r>
        <w:rPr>
          <w:rFonts w:hint="eastAsia"/>
        </w:rPr>
        <w:t>抗原（</w:t>
      </w:r>
      <w:r>
        <w:t>h</w:t>
      </w:r>
      <w:r>
        <w:rPr>
          <w:rFonts w:hint="eastAsia"/>
        </w:rPr>
        <w:t>epatitis B e antigen</w:t>
      </w:r>
      <w:r>
        <w:rPr>
          <w:rFonts w:hint="eastAsia"/>
        </w:rPr>
        <w:t>）</w:t>
      </w:r>
    </w:p>
    <w:p w:rsidR="009E4122" w:rsidRDefault="00410887">
      <w:pPr>
        <w:pStyle w:val="affffe"/>
        <w:ind w:firstLine="420"/>
      </w:pPr>
      <w:proofErr w:type="spellStart"/>
      <w:r>
        <w:rPr>
          <w:rFonts w:hint="eastAsia"/>
        </w:rPr>
        <w:t>HBeA</w:t>
      </w:r>
      <w:r>
        <w:t>b</w:t>
      </w:r>
      <w:proofErr w:type="spellEnd"/>
      <w:r>
        <w:rPr>
          <w:rFonts w:hint="eastAsia"/>
        </w:rPr>
        <w:t>:</w:t>
      </w:r>
      <w:r>
        <w:rPr>
          <w:rFonts w:hint="eastAsia"/>
        </w:rPr>
        <w:t>乙型肝炎病毒</w:t>
      </w:r>
      <w:r>
        <w:rPr>
          <w:rFonts w:hint="eastAsia"/>
        </w:rPr>
        <w:t>e</w:t>
      </w:r>
      <w:r>
        <w:rPr>
          <w:rFonts w:hint="eastAsia"/>
        </w:rPr>
        <w:t>抗体（</w:t>
      </w:r>
      <w:r>
        <w:t>h</w:t>
      </w:r>
      <w:r>
        <w:rPr>
          <w:rFonts w:hint="eastAsia"/>
        </w:rPr>
        <w:t>epatitis B e antibody</w:t>
      </w:r>
      <w:r>
        <w:rPr>
          <w:rFonts w:hint="eastAsia"/>
        </w:rPr>
        <w:t>）</w:t>
      </w:r>
    </w:p>
    <w:p w:rsidR="009E4122" w:rsidRDefault="00410887">
      <w:pPr>
        <w:pStyle w:val="affffe"/>
        <w:ind w:firstLine="420"/>
      </w:pPr>
      <w:proofErr w:type="spellStart"/>
      <w:r>
        <w:rPr>
          <w:rFonts w:hint="eastAsia"/>
        </w:rPr>
        <w:t>HBcA</w:t>
      </w:r>
      <w:r>
        <w:t>b</w:t>
      </w:r>
      <w:proofErr w:type="spellEnd"/>
      <w:r>
        <w:rPr>
          <w:rFonts w:hint="eastAsia"/>
        </w:rPr>
        <w:t>:</w:t>
      </w:r>
      <w:r>
        <w:rPr>
          <w:rFonts w:hint="eastAsia"/>
        </w:rPr>
        <w:t>乙型肝炎病毒核心抗体（</w:t>
      </w:r>
      <w:r>
        <w:t>h</w:t>
      </w:r>
      <w:r>
        <w:rPr>
          <w:rFonts w:hint="eastAsia"/>
        </w:rPr>
        <w:t>epatitis B core antibody</w:t>
      </w:r>
      <w:r>
        <w:rPr>
          <w:rFonts w:hint="eastAsia"/>
        </w:rPr>
        <w:t>）</w:t>
      </w:r>
    </w:p>
    <w:p w:rsidR="009E4122" w:rsidRDefault="00410887">
      <w:pPr>
        <w:pStyle w:val="affffe"/>
        <w:ind w:firstLine="420"/>
      </w:pPr>
      <w:r>
        <w:rPr>
          <w:rFonts w:hint="eastAsia"/>
        </w:rPr>
        <w:t>H</w:t>
      </w:r>
      <w:r>
        <w:t>BV DNA</w:t>
      </w:r>
      <w:r>
        <w:rPr>
          <w:rFonts w:hint="eastAsia"/>
        </w:rPr>
        <w:t>:</w:t>
      </w:r>
      <w:r>
        <w:rPr>
          <w:rFonts w:hint="eastAsia"/>
        </w:rPr>
        <w:t>乙型肝炎病毒脱氧核糖核酸（</w:t>
      </w:r>
      <w:r>
        <w:t>hepatitis B virus deoxyribonucleic acid</w:t>
      </w:r>
      <w:r>
        <w:rPr>
          <w:rFonts w:hint="eastAsia"/>
        </w:rPr>
        <w:t>）</w:t>
      </w:r>
    </w:p>
    <w:p w:rsidR="009E4122" w:rsidRDefault="00410887">
      <w:pPr>
        <w:pStyle w:val="affffe"/>
        <w:ind w:firstLine="420"/>
      </w:pPr>
      <w:r>
        <w:rPr>
          <w:rFonts w:hint="eastAsia"/>
        </w:rPr>
        <w:t>H</w:t>
      </w:r>
      <w:r>
        <w:t>CV RNA</w:t>
      </w:r>
      <w:r>
        <w:rPr>
          <w:rFonts w:hint="eastAsia"/>
        </w:rPr>
        <w:t>:</w:t>
      </w:r>
      <w:r>
        <w:rPr>
          <w:rFonts w:hint="eastAsia"/>
        </w:rPr>
        <w:t>丙型肝炎病毒核糖核酸（</w:t>
      </w:r>
      <w:r>
        <w:rPr>
          <w:rFonts w:hint="eastAsia"/>
        </w:rPr>
        <w:t>hepatitis C virus ribonucleic acid</w:t>
      </w:r>
      <w:r>
        <w:rPr>
          <w:rFonts w:hint="eastAsia"/>
        </w:rPr>
        <w:t>）</w:t>
      </w:r>
    </w:p>
    <w:p w:rsidR="009E4122" w:rsidRDefault="00410887">
      <w:pPr>
        <w:pStyle w:val="affc"/>
        <w:spacing w:before="312" w:after="312"/>
      </w:pPr>
      <w:bookmarkStart w:id="80" w:name="_Toc148728970"/>
      <w:bookmarkStart w:id="81" w:name="_Toc148728919"/>
      <w:bookmarkStart w:id="82" w:name="_Toc143632200"/>
      <w:bookmarkStart w:id="83" w:name="_Toc143886211"/>
      <w:bookmarkStart w:id="84" w:name="_Toc144403530"/>
      <w:bookmarkStart w:id="85" w:name="_Toc143632180"/>
      <w:bookmarkStart w:id="86" w:name="_Toc148896895"/>
      <w:r>
        <w:rPr>
          <w:rFonts w:hint="eastAsia"/>
        </w:rPr>
        <w:t>风险</w:t>
      </w:r>
      <w:bookmarkEnd w:id="80"/>
      <w:bookmarkEnd w:id="81"/>
      <w:bookmarkEnd w:id="82"/>
      <w:bookmarkEnd w:id="83"/>
      <w:bookmarkEnd w:id="84"/>
      <w:bookmarkEnd w:id="85"/>
      <w:bookmarkEnd w:id="86"/>
    </w:p>
    <w:p w:rsidR="009E4122" w:rsidRDefault="00410887">
      <w:pPr>
        <w:pStyle w:val="affffffff7"/>
      </w:pPr>
      <w:bookmarkStart w:id="87" w:name="_Toc143632181"/>
      <w:r>
        <w:rPr>
          <w:rFonts w:hint="eastAsia"/>
        </w:rPr>
        <w:t>未建立职业暴露管理机制。</w:t>
      </w:r>
      <w:bookmarkEnd w:id="87"/>
    </w:p>
    <w:p w:rsidR="009E4122" w:rsidRDefault="00410887">
      <w:pPr>
        <w:pStyle w:val="affffffff7"/>
      </w:pPr>
      <w:r>
        <w:rPr>
          <w:rFonts w:hint="eastAsia"/>
        </w:rPr>
        <w:t>未配置必要的设施设备。</w:t>
      </w:r>
    </w:p>
    <w:p w:rsidR="009E4122" w:rsidRDefault="00410887">
      <w:pPr>
        <w:pStyle w:val="affffffff7"/>
      </w:pPr>
      <w:bookmarkStart w:id="88" w:name="_Toc143632182"/>
      <w:r>
        <w:rPr>
          <w:rFonts w:hint="eastAsia"/>
        </w:rPr>
        <w:t>未按照规范职业操作流程进行操作。</w:t>
      </w:r>
      <w:bookmarkEnd w:id="88"/>
    </w:p>
    <w:p w:rsidR="009E4122" w:rsidRDefault="00410887">
      <w:pPr>
        <w:pStyle w:val="affffffff7"/>
      </w:pPr>
      <w:bookmarkStart w:id="89" w:name="_Toc143632183"/>
      <w:r>
        <w:rPr>
          <w:rFonts w:hint="eastAsia"/>
        </w:rPr>
        <w:t>未掌握职业暴露后的处理流程。</w:t>
      </w:r>
      <w:bookmarkEnd w:id="89"/>
    </w:p>
    <w:p w:rsidR="009E4122" w:rsidRDefault="00410887">
      <w:pPr>
        <w:pStyle w:val="affffffff7"/>
      </w:pPr>
      <w:bookmarkStart w:id="90" w:name="_Toc143632184"/>
      <w:r>
        <w:rPr>
          <w:rFonts w:hint="eastAsia"/>
        </w:rPr>
        <w:t>未建立职工健康档案。</w:t>
      </w:r>
      <w:bookmarkEnd w:id="90"/>
    </w:p>
    <w:p w:rsidR="009E4122" w:rsidRDefault="00410887">
      <w:pPr>
        <w:pStyle w:val="affc"/>
        <w:spacing w:before="312" w:after="312"/>
      </w:pPr>
      <w:bookmarkStart w:id="91" w:name="_Toc148728920"/>
      <w:bookmarkStart w:id="92" w:name="_Toc143632201"/>
      <w:bookmarkStart w:id="93" w:name="_Toc143632185"/>
      <w:bookmarkStart w:id="94" w:name="_Toc143886212"/>
      <w:bookmarkStart w:id="95" w:name="_Toc144403531"/>
      <w:bookmarkStart w:id="96" w:name="_Toc148896896"/>
      <w:bookmarkStart w:id="97" w:name="_Toc148728971"/>
      <w:r>
        <w:rPr>
          <w:rFonts w:hint="eastAsia"/>
        </w:rPr>
        <w:t>风险控制</w:t>
      </w:r>
      <w:bookmarkEnd w:id="91"/>
      <w:bookmarkEnd w:id="92"/>
      <w:bookmarkEnd w:id="93"/>
      <w:bookmarkEnd w:id="94"/>
      <w:bookmarkEnd w:id="95"/>
      <w:bookmarkEnd w:id="96"/>
      <w:bookmarkEnd w:id="97"/>
    </w:p>
    <w:p w:rsidR="009E4122" w:rsidRDefault="00410887">
      <w:pPr>
        <w:pStyle w:val="affd"/>
        <w:spacing w:before="156" w:after="156"/>
      </w:pPr>
      <w:bookmarkStart w:id="98" w:name="_Toc143632186"/>
      <w:r>
        <w:rPr>
          <w:rFonts w:hint="eastAsia"/>
        </w:rPr>
        <w:t>建立职业暴露管理</w:t>
      </w:r>
      <w:bookmarkEnd w:id="98"/>
      <w:r>
        <w:rPr>
          <w:rFonts w:hint="eastAsia"/>
        </w:rPr>
        <w:t>机制</w:t>
      </w:r>
    </w:p>
    <w:p w:rsidR="009E4122" w:rsidRDefault="00410887">
      <w:pPr>
        <w:pStyle w:val="affffffffa"/>
      </w:pPr>
      <w:r>
        <w:rPr>
          <w:rFonts w:hint="eastAsia"/>
        </w:rPr>
        <w:t>应成立职业安全管理委员会</w:t>
      </w:r>
      <w:r>
        <w:rPr>
          <w:rFonts w:ascii="Times New Roman" w:hint="eastAsia"/>
        </w:rPr>
        <w:t>，</w:t>
      </w:r>
      <w:r>
        <w:rPr>
          <w:rFonts w:hint="eastAsia"/>
        </w:rPr>
        <w:t>由专人负责职业安全管理并对血站的职业安全负责</w:t>
      </w:r>
      <w:r>
        <w:rPr>
          <w:rFonts w:ascii="Times New Roman" w:hint="eastAsia"/>
        </w:rPr>
        <w:t>，</w:t>
      </w:r>
      <w:r>
        <w:rPr>
          <w:rFonts w:hint="eastAsia"/>
        </w:rPr>
        <w:t>各部门设立安全监督员</w:t>
      </w:r>
      <w:r>
        <w:rPr>
          <w:rFonts w:ascii="Times New Roman" w:hint="eastAsia"/>
        </w:rPr>
        <w:t>。</w:t>
      </w:r>
    </w:p>
    <w:p w:rsidR="009E4122" w:rsidRDefault="00410887">
      <w:pPr>
        <w:pStyle w:val="affffffffa"/>
      </w:pPr>
      <w:r>
        <w:rPr>
          <w:rFonts w:hint="eastAsia"/>
        </w:rPr>
        <w:t>应对工作人员进行相关的职业安全培训，定期进行职业安全教育，让工作人员对不同环境下的危险因素有所认知，提高预防和应对的能力。</w:t>
      </w:r>
    </w:p>
    <w:p w:rsidR="009E4122" w:rsidRDefault="00410887">
      <w:pPr>
        <w:pStyle w:val="affffffffa"/>
      </w:pPr>
      <w:r>
        <w:rPr>
          <w:rFonts w:hint="eastAsia"/>
        </w:rPr>
        <w:t>应对所有可能存在职业暴露风险的岗位进行风险评估和管控，制定相应的防护方案。</w:t>
      </w:r>
    </w:p>
    <w:p w:rsidR="009E4122" w:rsidRDefault="00410887">
      <w:pPr>
        <w:pStyle w:val="affffffffa"/>
      </w:pPr>
      <w:r>
        <w:rPr>
          <w:rFonts w:hint="eastAsia"/>
        </w:rPr>
        <w:t>应建立职业暴露预防处置程序，通过培训使工作人员熟练掌握。</w:t>
      </w:r>
    </w:p>
    <w:p w:rsidR="009E4122" w:rsidRDefault="00410887">
      <w:pPr>
        <w:pStyle w:val="affffffffa"/>
      </w:pPr>
      <w:r>
        <w:rPr>
          <w:rFonts w:hint="eastAsia"/>
        </w:rPr>
        <w:t>应建立职业暴露事件的记录管理制度，及时记录和统计职业暴露事件的发生情况，为今后职业暴露事件的分析和预警提供依据。</w:t>
      </w:r>
    </w:p>
    <w:p w:rsidR="009E4122" w:rsidRDefault="00410887">
      <w:pPr>
        <w:pStyle w:val="affffffffa"/>
      </w:pPr>
      <w:r>
        <w:rPr>
          <w:rFonts w:hint="eastAsia"/>
        </w:rPr>
        <w:t>应制</w:t>
      </w:r>
      <w:proofErr w:type="gramStart"/>
      <w:r>
        <w:rPr>
          <w:rFonts w:hint="eastAsia"/>
        </w:rPr>
        <w:t>定职业</w:t>
      </w:r>
      <w:proofErr w:type="gramEnd"/>
      <w:r>
        <w:rPr>
          <w:rFonts w:hint="eastAsia"/>
        </w:rPr>
        <w:t>暴</w:t>
      </w:r>
      <w:r>
        <w:rPr>
          <w:rFonts w:hint="eastAsia"/>
        </w:rPr>
        <w:t>露的应急预案，定期进行应急演练，</w:t>
      </w:r>
      <w:r>
        <w:rPr>
          <w:rFonts w:hAnsi="宋体" w:cs="宋体" w:hint="eastAsia"/>
        </w:rPr>
        <w:t>演练之后应及时评估分析</w:t>
      </w:r>
      <w:r>
        <w:rPr>
          <w:rFonts w:hint="eastAsia"/>
        </w:rPr>
        <w:t>。</w:t>
      </w:r>
    </w:p>
    <w:p w:rsidR="009E4122" w:rsidRDefault="00410887">
      <w:pPr>
        <w:pStyle w:val="affd"/>
        <w:spacing w:before="156" w:after="156"/>
      </w:pPr>
      <w:r>
        <w:rPr>
          <w:rFonts w:hint="eastAsia"/>
        </w:rPr>
        <w:t>配置必要的设施设备</w:t>
      </w:r>
    </w:p>
    <w:p w:rsidR="009E4122" w:rsidRDefault="00410887">
      <w:pPr>
        <w:pStyle w:val="affffffffa"/>
      </w:pPr>
      <w:r>
        <w:rPr>
          <w:rFonts w:hint="eastAsia"/>
        </w:rPr>
        <w:t>配置必要的消毒灭菌设施，如压力容器灭菌器等，并定期检定和维护。</w:t>
      </w:r>
    </w:p>
    <w:p w:rsidR="009E4122" w:rsidRDefault="00410887">
      <w:pPr>
        <w:pStyle w:val="affffffffa"/>
      </w:pPr>
      <w:r>
        <w:rPr>
          <w:rFonts w:hint="eastAsia"/>
        </w:rPr>
        <w:t>配置具有安全保护装置的针具和锐器。</w:t>
      </w:r>
    </w:p>
    <w:p w:rsidR="009E4122" w:rsidRDefault="00410887">
      <w:pPr>
        <w:pStyle w:val="affffffffa"/>
      </w:pPr>
      <w:r>
        <w:rPr>
          <w:rFonts w:hint="eastAsia"/>
        </w:rPr>
        <w:t>配置</w:t>
      </w:r>
      <w:proofErr w:type="gramStart"/>
      <w:r>
        <w:rPr>
          <w:rFonts w:hint="eastAsia"/>
        </w:rPr>
        <w:t>手卫生</w:t>
      </w:r>
      <w:proofErr w:type="gramEnd"/>
      <w:r>
        <w:rPr>
          <w:rFonts w:hint="eastAsia"/>
        </w:rPr>
        <w:t>和洗眼设施。</w:t>
      </w:r>
    </w:p>
    <w:p w:rsidR="009E4122" w:rsidRDefault="00410887">
      <w:pPr>
        <w:pStyle w:val="affffffffa"/>
      </w:pPr>
      <w:r>
        <w:rPr>
          <w:rFonts w:hint="eastAsia"/>
        </w:rPr>
        <w:t>配置适宜的个人防护用品。</w:t>
      </w:r>
    </w:p>
    <w:p w:rsidR="009E4122" w:rsidRDefault="00410887">
      <w:pPr>
        <w:pStyle w:val="affffffffa"/>
      </w:pPr>
      <w:r>
        <w:rPr>
          <w:rFonts w:hint="eastAsia"/>
        </w:rPr>
        <w:t>配置防穿刺、防渗漏、有警示标识的专门容器存放损伤性废物，如锐器盒。</w:t>
      </w:r>
    </w:p>
    <w:p w:rsidR="009E4122" w:rsidRDefault="00410887">
      <w:pPr>
        <w:pStyle w:val="affffffffa"/>
      </w:pPr>
      <w:r>
        <w:rPr>
          <w:rFonts w:hint="eastAsia"/>
        </w:rPr>
        <w:lastRenderedPageBreak/>
        <w:t>配置职业暴露应急处理箱，箱内宜配备</w:t>
      </w:r>
      <w:r>
        <w:rPr>
          <w:rFonts w:hint="eastAsia"/>
        </w:rPr>
        <w:t>H</w:t>
      </w:r>
      <w:r>
        <w:t>IV</w:t>
      </w:r>
      <w:r>
        <w:rPr>
          <w:rFonts w:hint="eastAsia"/>
        </w:rPr>
        <w:t>快检试纸条。</w:t>
      </w:r>
    </w:p>
    <w:p w:rsidR="009E4122" w:rsidRDefault="00410887">
      <w:pPr>
        <w:pStyle w:val="affd"/>
        <w:spacing w:before="156" w:after="156"/>
      </w:pPr>
      <w:bookmarkStart w:id="99" w:name="_Toc143632187"/>
      <w:r>
        <w:rPr>
          <w:rFonts w:hint="eastAsia"/>
        </w:rPr>
        <w:t>规范职业操作流程</w:t>
      </w:r>
      <w:bookmarkEnd w:id="99"/>
    </w:p>
    <w:p w:rsidR="009E4122" w:rsidRDefault="00410887">
      <w:pPr>
        <w:pStyle w:val="affe"/>
        <w:spacing w:before="156" w:after="156"/>
      </w:pPr>
      <w:r>
        <w:rPr>
          <w:rFonts w:hint="eastAsia"/>
        </w:rPr>
        <w:t>通用要求</w:t>
      </w:r>
    </w:p>
    <w:p w:rsidR="009E4122" w:rsidRDefault="00410887">
      <w:pPr>
        <w:pStyle w:val="affffffff9"/>
      </w:pPr>
      <w:r>
        <w:rPr>
          <w:rFonts w:hint="eastAsia"/>
        </w:rPr>
        <w:t>工作人员在工作前应按相应岗位要求做好个人防护。</w:t>
      </w:r>
    </w:p>
    <w:p w:rsidR="009E4122" w:rsidRDefault="00410887">
      <w:pPr>
        <w:pStyle w:val="affffffff9"/>
      </w:pPr>
      <w:r>
        <w:rPr>
          <w:rFonts w:hint="eastAsia"/>
        </w:rPr>
        <w:t>应根据工作场所要求，制定清洁消毒工作时间表。任何设备、环境或工作台面被血液或其它潜在传</w:t>
      </w:r>
      <w:r>
        <w:rPr>
          <w:rFonts w:hint="eastAsia"/>
        </w:rPr>
        <w:t>染物污染后应立即清洁和消毒。场所、设备、物品的清洁和消毒管理符合</w:t>
      </w:r>
      <w:r>
        <w:rPr>
          <w:rFonts w:hint="eastAsia"/>
        </w:rPr>
        <w:t>WS/T367</w:t>
      </w:r>
      <w:r>
        <w:rPr>
          <w:rFonts w:hint="eastAsia"/>
        </w:rPr>
        <w:t>、</w:t>
      </w:r>
      <w:r>
        <w:rPr>
          <w:rFonts w:hint="eastAsia"/>
        </w:rPr>
        <w:t>DB32/T 3546</w:t>
      </w:r>
      <w:r>
        <w:rPr>
          <w:rFonts w:hint="eastAsia"/>
        </w:rPr>
        <w:t>要求。</w:t>
      </w:r>
    </w:p>
    <w:p w:rsidR="009E4122" w:rsidRDefault="00410887">
      <w:pPr>
        <w:pStyle w:val="affffffff9"/>
      </w:pPr>
      <w:proofErr w:type="gramStart"/>
      <w:r>
        <w:rPr>
          <w:rFonts w:hint="eastAsia"/>
        </w:rPr>
        <w:t>手卫生</w:t>
      </w:r>
      <w:proofErr w:type="gramEnd"/>
      <w:r>
        <w:rPr>
          <w:rFonts w:hint="eastAsia"/>
        </w:rPr>
        <w:t>管理应参照</w:t>
      </w:r>
      <w:r>
        <w:rPr>
          <w:rFonts w:hint="eastAsia"/>
        </w:rPr>
        <w:t>WS/T</w:t>
      </w:r>
      <w:r>
        <w:t xml:space="preserve"> </w:t>
      </w:r>
      <w:r>
        <w:rPr>
          <w:rFonts w:hint="eastAsia"/>
        </w:rPr>
        <w:t>313</w:t>
      </w:r>
      <w:r>
        <w:rPr>
          <w:rFonts w:hint="eastAsia"/>
        </w:rPr>
        <w:t>有关要求。</w:t>
      </w:r>
    </w:p>
    <w:p w:rsidR="009E4122" w:rsidRDefault="00410887">
      <w:pPr>
        <w:pStyle w:val="affffffff9"/>
      </w:pPr>
      <w:r>
        <w:rPr>
          <w:rFonts w:hint="eastAsia"/>
        </w:rPr>
        <w:t>医疗废物的收集、处置和管理应符合《医疗废物管理条例》《医疗卫生机构医疗废物管理办法》要求。</w:t>
      </w:r>
    </w:p>
    <w:p w:rsidR="009E4122" w:rsidRDefault="00410887">
      <w:pPr>
        <w:pStyle w:val="affe"/>
        <w:spacing w:before="156" w:after="156"/>
      </w:pPr>
      <w:proofErr w:type="gramStart"/>
      <w:r>
        <w:rPr>
          <w:rFonts w:hint="eastAsia"/>
        </w:rPr>
        <w:t>体采科</w:t>
      </w:r>
      <w:proofErr w:type="gramEnd"/>
      <w:r>
        <w:rPr>
          <w:rFonts w:hint="eastAsia"/>
        </w:rPr>
        <w:t xml:space="preserve"> </w:t>
      </w:r>
    </w:p>
    <w:p w:rsidR="009E4122" w:rsidRDefault="00410887">
      <w:pPr>
        <w:pStyle w:val="affffffff9"/>
      </w:pPr>
      <w:r>
        <w:rPr>
          <w:rFonts w:hint="eastAsia"/>
        </w:rPr>
        <w:t>采血护士在工作前应穿好工作服、工作鞋，戴好口罩、帽子、手套，避免头、面部和身体皮肤被血液污染。</w:t>
      </w:r>
      <w:r>
        <w:rPr>
          <w:rFonts w:hint="eastAsia"/>
        </w:rPr>
        <w:t xml:space="preserve"> </w:t>
      </w:r>
    </w:p>
    <w:p w:rsidR="009E4122" w:rsidRDefault="00410887">
      <w:pPr>
        <w:pStyle w:val="affffffff9"/>
      </w:pPr>
      <w:r>
        <w:rPr>
          <w:rFonts w:hint="eastAsia"/>
        </w:rPr>
        <w:t>采血动作要轻柔，避免血液</w:t>
      </w:r>
      <w:proofErr w:type="gramStart"/>
      <w:r>
        <w:rPr>
          <w:rFonts w:hint="eastAsia"/>
        </w:rPr>
        <w:t>溅</w:t>
      </w:r>
      <w:proofErr w:type="gramEnd"/>
      <w:r>
        <w:rPr>
          <w:rFonts w:hint="eastAsia"/>
        </w:rPr>
        <w:t>入眼内。</w:t>
      </w:r>
      <w:r>
        <w:rPr>
          <w:rFonts w:hint="eastAsia"/>
        </w:rPr>
        <w:t xml:space="preserve"> </w:t>
      </w:r>
    </w:p>
    <w:p w:rsidR="009E4122" w:rsidRDefault="00410887">
      <w:pPr>
        <w:pStyle w:val="affffffff9"/>
      </w:pPr>
      <w:r>
        <w:rPr>
          <w:rFonts w:hint="eastAsia"/>
        </w:rPr>
        <w:t>采血后禁止将针</w:t>
      </w:r>
      <w:proofErr w:type="gramStart"/>
      <w:r>
        <w:rPr>
          <w:rFonts w:hint="eastAsia"/>
        </w:rPr>
        <w:t>帽回套</w:t>
      </w:r>
      <w:proofErr w:type="gramEnd"/>
      <w:r>
        <w:rPr>
          <w:rFonts w:hint="eastAsia"/>
        </w:rPr>
        <w:t>针头，如</w:t>
      </w:r>
      <w:proofErr w:type="gramStart"/>
      <w:r>
        <w:rPr>
          <w:rFonts w:hint="eastAsia"/>
        </w:rPr>
        <w:t>必须回套时</w:t>
      </w:r>
      <w:proofErr w:type="gramEnd"/>
      <w:r>
        <w:rPr>
          <w:rFonts w:hint="eastAsia"/>
        </w:rPr>
        <w:t>应使用单手操作。</w:t>
      </w:r>
      <w:r>
        <w:rPr>
          <w:rFonts w:hint="eastAsia"/>
        </w:rPr>
        <w:t xml:space="preserve"> </w:t>
      </w:r>
    </w:p>
    <w:p w:rsidR="009E4122" w:rsidRDefault="00410887">
      <w:pPr>
        <w:pStyle w:val="affffffff9"/>
      </w:pPr>
      <w:r>
        <w:rPr>
          <w:rFonts w:hint="eastAsia"/>
        </w:rPr>
        <w:t>对于无旁路留样袋，针头刺入真空管留取样本后，在针头拔出前先热</w:t>
      </w:r>
      <w:proofErr w:type="gramStart"/>
      <w:r>
        <w:rPr>
          <w:rFonts w:hint="eastAsia"/>
        </w:rPr>
        <w:t>合防止</w:t>
      </w:r>
      <w:proofErr w:type="gramEnd"/>
      <w:r>
        <w:rPr>
          <w:rFonts w:hint="eastAsia"/>
        </w:rPr>
        <w:t>针刺伤。</w:t>
      </w:r>
      <w:r>
        <w:rPr>
          <w:rFonts w:hint="eastAsia"/>
        </w:rPr>
        <w:t xml:space="preserve"> </w:t>
      </w:r>
    </w:p>
    <w:p w:rsidR="009E4122" w:rsidRDefault="00410887">
      <w:pPr>
        <w:pStyle w:val="affffffff9"/>
      </w:pPr>
      <w:r>
        <w:rPr>
          <w:rFonts w:hint="eastAsia"/>
        </w:rPr>
        <w:t>献血场所应有专人引导献血者有序献血，避免拥挤、碰撞导致采血护士针刺伤的发生。</w:t>
      </w:r>
    </w:p>
    <w:p w:rsidR="009E4122" w:rsidRDefault="00410887">
      <w:pPr>
        <w:pStyle w:val="affffffff9"/>
      </w:pPr>
      <w:r>
        <w:rPr>
          <w:rFonts w:hint="eastAsia"/>
        </w:rPr>
        <w:t>采血针用后立即置于利器盒中统</w:t>
      </w:r>
      <w:proofErr w:type="gramStart"/>
      <w:r>
        <w:rPr>
          <w:rFonts w:hint="eastAsia"/>
        </w:rPr>
        <w:t>一</w:t>
      </w:r>
      <w:proofErr w:type="gramEnd"/>
      <w:r>
        <w:rPr>
          <w:rFonts w:hint="eastAsia"/>
        </w:rPr>
        <w:t>销毁，严禁将其丢入垃圾袋内。</w:t>
      </w:r>
    </w:p>
    <w:p w:rsidR="009E4122" w:rsidRDefault="00410887">
      <w:pPr>
        <w:pStyle w:val="affe"/>
        <w:spacing w:before="156" w:after="156"/>
      </w:pPr>
      <w:r>
        <w:rPr>
          <w:rFonts w:hint="eastAsia"/>
        </w:rPr>
        <w:t>成分科</w:t>
      </w:r>
      <w:r>
        <w:rPr>
          <w:rFonts w:hint="eastAsia"/>
        </w:rPr>
        <w:t xml:space="preserve"> </w:t>
      </w:r>
    </w:p>
    <w:p w:rsidR="009E4122" w:rsidRDefault="00410887">
      <w:pPr>
        <w:pStyle w:val="affffffff9"/>
      </w:pPr>
      <w:r>
        <w:rPr>
          <w:rFonts w:hint="eastAsia"/>
        </w:rPr>
        <w:t>工作人员应按操作要求，穿戴工作服、工作鞋、口罩，根据情况选择工作帽，注意手卫生。</w:t>
      </w:r>
    </w:p>
    <w:p w:rsidR="009E4122" w:rsidRDefault="00410887">
      <w:pPr>
        <w:pStyle w:val="affffffff9"/>
      </w:pPr>
      <w:r>
        <w:rPr>
          <w:rFonts w:hint="eastAsia"/>
        </w:rPr>
        <w:t>应减少开放性操作，可使用无菌</w:t>
      </w:r>
      <w:proofErr w:type="gramStart"/>
      <w:r>
        <w:rPr>
          <w:rFonts w:hint="eastAsia"/>
        </w:rPr>
        <w:t>接管机</w:t>
      </w:r>
      <w:proofErr w:type="gramEnd"/>
      <w:r>
        <w:rPr>
          <w:rFonts w:hint="eastAsia"/>
        </w:rPr>
        <w:t>连接血袋和一次性耗材，避免针刺伤和锐器伤的发生。</w:t>
      </w:r>
    </w:p>
    <w:p w:rsidR="009E4122" w:rsidRDefault="00410887">
      <w:pPr>
        <w:pStyle w:val="affffffff9"/>
      </w:pPr>
      <w:r>
        <w:rPr>
          <w:rFonts w:hint="eastAsia"/>
        </w:rPr>
        <w:t>采取有效措施，降低制备过程中血液破损。</w:t>
      </w:r>
    </w:p>
    <w:p w:rsidR="009E4122" w:rsidRDefault="00410887">
      <w:pPr>
        <w:pStyle w:val="affe"/>
        <w:spacing w:before="156" w:after="156"/>
      </w:pPr>
      <w:r>
        <w:rPr>
          <w:rFonts w:hint="eastAsia"/>
        </w:rPr>
        <w:t>检验科</w:t>
      </w:r>
    </w:p>
    <w:p w:rsidR="009E4122" w:rsidRDefault="00410887">
      <w:pPr>
        <w:pStyle w:val="affffffff9"/>
      </w:pPr>
      <w:r>
        <w:rPr>
          <w:rFonts w:hint="eastAsia"/>
        </w:rPr>
        <w:t>工作人员应严格遵守实验室个人防护要求，进入实验室污染区必须穿戴专用的工作</w:t>
      </w:r>
      <w:r>
        <w:rPr>
          <w:rFonts w:hint="eastAsia"/>
        </w:rPr>
        <w:t>服、工作鞋、口罩和手套，必要时还应佩戴防护眼镜或面部防护罩。</w:t>
      </w:r>
      <w:r>
        <w:rPr>
          <w:rFonts w:hint="eastAsia"/>
        </w:rPr>
        <w:t xml:space="preserve"> </w:t>
      </w:r>
    </w:p>
    <w:p w:rsidR="009E4122" w:rsidRDefault="00410887">
      <w:pPr>
        <w:pStyle w:val="affffffff9"/>
      </w:pPr>
      <w:r>
        <w:rPr>
          <w:rFonts w:hint="eastAsia"/>
        </w:rPr>
        <w:t>采取有效措施，降低离心过程中标本破损。</w:t>
      </w:r>
    </w:p>
    <w:p w:rsidR="009E4122" w:rsidRDefault="00410887">
      <w:pPr>
        <w:pStyle w:val="affffffff9"/>
      </w:pPr>
      <w:r>
        <w:rPr>
          <w:rFonts w:hint="eastAsia"/>
        </w:rPr>
        <w:t>采取有效措施，降低实验室气溶胶污染。如标本的开盖应在生物安全柜中或者全自动开盖系统中进行，分离阳性标本时应在生物安全柜中操作，定期使用气溶胶清除设施设备。</w:t>
      </w:r>
    </w:p>
    <w:p w:rsidR="009E4122" w:rsidRDefault="00410887">
      <w:pPr>
        <w:pStyle w:val="affffffff9"/>
      </w:pPr>
      <w:r>
        <w:rPr>
          <w:rFonts w:hint="eastAsia"/>
        </w:rPr>
        <w:t>避免用手直接接触血液及医疗废物。</w:t>
      </w:r>
    </w:p>
    <w:p w:rsidR="009E4122" w:rsidRDefault="00410887">
      <w:pPr>
        <w:pStyle w:val="affd"/>
        <w:spacing w:before="156" w:after="156"/>
      </w:pPr>
      <w:bookmarkStart w:id="100" w:name="_Toc143632188"/>
      <w:r>
        <w:rPr>
          <w:rFonts w:hint="eastAsia"/>
        </w:rPr>
        <w:t>职业暴露后的处理流程</w:t>
      </w:r>
      <w:bookmarkEnd w:id="100"/>
    </w:p>
    <w:p w:rsidR="009E4122" w:rsidRDefault="00410887">
      <w:pPr>
        <w:pStyle w:val="affe"/>
        <w:spacing w:before="156" w:after="156"/>
      </w:pPr>
      <w:r>
        <w:rPr>
          <w:rFonts w:hint="eastAsia"/>
        </w:rPr>
        <w:t>应急处理</w:t>
      </w:r>
    </w:p>
    <w:p w:rsidR="009E4122" w:rsidRDefault="00410887">
      <w:pPr>
        <w:pStyle w:val="affffffff9"/>
      </w:pPr>
      <w:r>
        <w:rPr>
          <w:rFonts w:hint="eastAsia"/>
        </w:rPr>
        <w:t>完整的皮肤或粘膜暴露后，用肥皂液</w:t>
      </w:r>
      <w:r>
        <w:rPr>
          <w:rFonts w:hint="eastAsia"/>
        </w:rPr>
        <w:t>/</w:t>
      </w:r>
      <w:r>
        <w:rPr>
          <w:rFonts w:hint="eastAsia"/>
        </w:rPr>
        <w:t>洗手液和流动水清洗被污染的皮肤，用生理盐水冲洗被污染的粘膜。</w:t>
      </w:r>
    </w:p>
    <w:p w:rsidR="009E4122" w:rsidRDefault="00410887">
      <w:pPr>
        <w:pStyle w:val="affffffff9"/>
      </w:pPr>
      <w:r>
        <w:rPr>
          <w:rFonts w:hint="eastAsia"/>
        </w:rPr>
        <w:t>如有伤口，应当轻轻由近心端向远心端挤压，避免挤压伤口局部，尽可能挤出损伤处的血液，再用肥皂</w:t>
      </w:r>
      <w:r>
        <w:rPr>
          <w:rFonts w:hint="eastAsia"/>
        </w:rPr>
        <w:t>液</w:t>
      </w:r>
      <w:r>
        <w:rPr>
          <w:rFonts w:hint="eastAsia"/>
        </w:rPr>
        <w:t>/</w:t>
      </w:r>
      <w:r>
        <w:rPr>
          <w:rFonts w:hint="eastAsia"/>
        </w:rPr>
        <w:t>洗手液和流动水进行冲洗。</w:t>
      </w:r>
    </w:p>
    <w:p w:rsidR="009E4122" w:rsidRDefault="00410887">
      <w:pPr>
        <w:pStyle w:val="affffffff9"/>
      </w:pPr>
      <w:r>
        <w:rPr>
          <w:rFonts w:hint="eastAsia"/>
        </w:rPr>
        <w:t>受伤部位的伤口冲洗后，应当用消毒液进行消毒，如</w:t>
      </w:r>
      <w:r>
        <w:rPr>
          <w:rFonts w:hint="eastAsia"/>
        </w:rPr>
        <w:t>75</w:t>
      </w:r>
      <w:r>
        <w:t xml:space="preserve"> </w:t>
      </w:r>
      <w:r>
        <w:rPr>
          <w:rFonts w:hint="eastAsia"/>
        </w:rPr>
        <w:t>%</w:t>
      </w:r>
      <w:r>
        <w:rPr>
          <w:rFonts w:hint="eastAsia"/>
        </w:rPr>
        <w:t>酒精或者</w:t>
      </w:r>
      <w:r>
        <w:rPr>
          <w:rFonts w:hint="eastAsia"/>
        </w:rPr>
        <w:t>0.5</w:t>
      </w:r>
      <w:r>
        <w:t xml:space="preserve"> </w:t>
      </w:r>
      <w:r>
        <w:rPr>
          <w:rFonts w:hint="eastAsia"/>
        </w:rPr>
        <w:t>%</w:t>
      </w:r>
      <w:r>
        <w:rPr>
          <w:rFonts w:hint="eastAsia"/>
        </w:rPr>
        <w:t>碘伏，并包扎伤口。</w:t>
      </w:r>
    </w:p>
    <w:p w:rsidR="009E4122" w:rsidRDefault="00410887">
      <w:pPr>
        <w:pStyle w:val="affffffff9"/>
      </w:pPr>
      <w:r>
        <w:rPr>
          <w:rFonts w:hint="eastAsia"/>
        </w:rPr>
        <w:t>对受伤严重者建议立即送往医院进行急救处理。</w:t>
      </w:r>
    </w:p>
    <w:p w:rsidR="009E4122" w:rsidRDefault="00410887">
      <w:pPr>
        <w:pStyle w:val="affe"/>
        <w:spacing w:before="156" w:after="156"/>
      </w:pPr>
      <w:r>
        <w:rPr>
          <w:rFonts w:hint="eastAsia"/>
        </w:rPr>
        <w:lastRenderedPageBreak/>
        <w:t>评估</w:t>
      </w:r>
    </w:p>
    <w:p w:rsidR="009E4122" w:rsidRDefault="00410887">
      <w:pPr>
        <w:pStyle w:val="affffffff9"/>
      </w:pPr>
      <w:r>
        <w:rPr>
          <w:rFonts w:hint="eastAsia"/>
        </w:rPr>
        <w:t>评估暴露源</w:t>
      </w:r>
    </w:p>
    <w:p w:rsidR="009E4122" w:rsidRDefault="00410887">
      <w:pPr>
        <w:pStyle w:val="af5"/>
      </w:pPr>
      <w:r>
        <w:rPr>
          <w:rFonts w:hint="eastAsia"/>
        </w:rPr>
        <w:t>已知暴露源。检测</w:t>
      </w:r>
      <w:r>
        <w:rPr>
          <w:rFonts w:hint="eastAsia"/>
        </w:rPr>
        <w:t>H</w:t>
      </w:r>
      <w:r>
        <w:t>BV</w:t>
      </w:r>
      <w:r>
        <w:rPr>
          <w:rFonts w:hint="eastAsia"/>
        </w:rPr>
        <w:t>、</w:t>
      </w:r>
      <w:r>
        <w:rPr>
          <w:rFonts w:hint="eastAsia"/>
        </w:rPr>
        <w:t>H</w:t>
      </w:r>
      <w:r>
        <w:t>CV</w:t>
      </w:r>
      <w:r>
        <w:rPr>
          <w:rFonts w:hint="eastAsia"/>
        </w:rPr>
        <w:t>、</w:t>
      </w:r>
      <w:r>
        <w:rPr>
          <w:rFonts w:hint="eastAsia"/>
        </w:rPr>
        <w:t>H</w:t>
      </w:r>
      <w:r>
        <w:t>IV</w:t>
      </w:r>
      <w:r>
        <w:rPr>
          <w:rFonts w:hint="eastAsia"/>
        </w:rPr>
        <w:t>、</w:t>
      </w:r>
      <w:r>
        <w:rPr>
          <w:rFonts w:hint="eastAsia"/>
        </w:rPr>
        <w:t>T</w:t>
      </w:r>
      <w:r>
        <w:t>P</w:t>
      </w:r>
      <w:r>
        <w:rPr>
          <w:rFonts w:hint="eastAsia"/>
        </w:rPr>
        <w:t>，并在</w:t>
      </w:r>
      <w:r>
        <w:rPr>
          <w:rFonts w:hint="eastAsia"/>
        </w:rPr>
        <w:t>12</w:t>
      </w:r>
      <w:r>
        <w:rPr>
          <w:rFonts w:hint="eastAsia"/>
        </w:rPr>
        <w:t>小时内出具检测报告；对于</w:t>
      </w:r>
      <w:r>
        <w:rPr>
          <w:rFonts w:hint="eastAsia"/>
        </w:rPr>
        <w:t>H</w:t>
      </w:r>
      <w:r>
        <w:t>IV</w:t>
      </w:r>
      <w:r>
        <w:rPr>
          <w:rFonts w:hint="eastAsia"/>
        </w:rPr>
        <w:t>可先进行快检，并在</w:t>
      </w:r>
      <w:r>
        <w:rPr>
          <w:rFonts w:hint="eastAsia"/>
        </w:rPr>
        <w:t>2</w:t>
      </w:r>
      <w:r>
        <w:rPr>
          <w:rFonts w:hint="eastAsia"/>
        </w:rPr>
        <w:t>小时内出具检测报告。若任一项检测项目为阳性，则确认职业暴露发生；若检测项目均为阴性，则为不确定职业暴露</w:t>
      </w:r>
      <w:r w:rsidR="008E375F">
        <w:rPr>
          <w:rFonts w:hint="eastAsia"/>
        </w:rPr>
        <w:t>；</w:t>
      </w:r>
    </w:p>
    <w:p w:rsidR="009E4122" w:rsidRDefault="00410887">
      <w:pPr>
        <w:pStyle w:val="af5"/>
      </w:pPr>
      <w:r>
        <w:rPr>
          <w:rFonts w:hint="eastAsia"/>
        </w:rPr>
        <w:t>未知暴露源。定期随访评估暴露者被</w:t>
      </w:r>
      <w:r>
        <w:rPr>
          <w:rFonts w:hint="eastAsia"/>
        </w:rPr>
        <w:t>H</w:t>
      </w:r>
      <w:r>
        <w:t>BV</w:t>
      </w:r>
      <w:r>
        <w:rPr>
          <w:rFonts w:hint="eastAsia"/>
        </w:rPr>
        <w:t>、</w:t>
      </w:r>
      <w:r>
        <w:rPr>
          <w:rFonts w:hint="eastAsia"/>
        </w:rPr>
        <w:t>H</w:t>
      </w:r>
      <w:r>
        <w:t>CV</w:t>
      </w:r>
      <w:r>
        <w:rPr>
          <w:rFonts w:hint="eastAsia"/>
        </w:rPr>
        <w:t>、</w:t>
      </w:r>
      <w:r>
        <w:rPr>
          <w:rFonts w:hint="eastAsia"/>
        </w:rPr>
        <w:t>H</w:t>
      </w:r>
      <w:r>
        <w:t>IV</w:t>
      </w:r>
      <w:r>
        <w:rPr>
          <w:rFonts w:hint="eastAsia"/>
        </w:rPr>
        <w:t>或</w:t>
      </w:r>
      <w:r>
        <w:rPr>
          <w:rFonts w:hint="eastAsia"/>
        </w:rPr>
        <w:t>T</w:t>
      </w:r>
      <w:r>
        <w:t>P</w:t>
      </w:r>
      <w:r>
        <w:rPr>
          <w:rFonts w:hint="eastAsia"/>
        </w:rPr>
        <w:t>感染的风险</w:t>
      </w:r>
      <w:r w:rsidR="008E375F">
        <w:rPr>
          <w:rFonts w:hint="eastAsia"/>
        </w:rPr>
        <w:t>；</w:t>
      </w:r>
    </w:p>
    <w:p w:rsidR="009E4122" w:rsidRDefault="00410887">
      <w:pPr>
        <w:pStyle w:val="af5"/>
      </w:pPr>
      <w:r>
        <w:rPr>
          <w:rFonts w:hint="eastAsia"/>
        </w:rPr>
        <w:t>根据现有信息评估其被暴露源传染的风险，职业暴露分级参考《医务人员艾滋病病毒职业暴露防护工作指导原则（试行）》</w:t>
      </w:r>
      <w:r w:rsidR="008E375F">
        <w:rPr>
          <w:rFonts w:hint="eastAsia"/>
        </w:rPr>
        <w:t>；</w:t>
      </w:r>
    </w:p>
    <w:p w:rsidR="009E4122" w:rsidRDefault="00410887">
      <w:pPr>
        <w:pStyle w:val="af5"/>
      </w:pPr>
      <w:r>
        <w:rPr>
          <w:rFonts w:hint="eastAsia"/>
        </w:rPr>
        <w:t>不应检测被废弃的针具或注射器的病毒污染情况。</w:t>
      </w:r>
    </w:p>
    <w:p w:rsidR="009E4122" w:rsidRDefault="00410887">
      <w:pPr>
        <w:pStyle w:val="affffffff9"/>
      </w:pPr>
      <w:r>
        <w:rPr>
          <w:rFonts w:hint="eastAsia"/>
        </w:rPr>
        <w:t>评估暴露者。尽快抽取暴露者的血液标本，检测</w:t>
      </w:r>
      <w:r>
        <w:rPr>
          <w:rFonts w:hint="eastAsia"/>
        </w:rPr>
        <w:t>H</w:t>
      </w:r>
      <w:r>
        <w:t>BV</w:t>
      </w:r>
      <w:r>
        <w:rPr>
          <w:rFonts w:hint="eastAsia"/>
        </w:rPr>
        <w:t>、</w:t>
      </w:r>
      <w:r>
        <w:rPr>
          <w:rFonts w:hint="eastAsia"/>
        </w:rPr>
        <w:t>H</w:t>
      </w:r>
      <w:r>
        <w:t>CV</w:t>
      </w:r>
      <w:r>
        <w:rPr>
          <w:rFonts w:hint="eastAsia"/>
        </w:rPr>
        <w:t>、</w:t>
      </w:r>
      <w:r>
        <w:rPr>
          <w:rFonts w:hint="eastAsia"/>
        </w:rPr>
        <w:t>H</w:t>
      </w:r>
      <w:r>
        <w:t>IV</w:t>
      </w:r>
      <w:r>
        <w:rPr>
          <w:rFonts w:hint="eastAsia"/>
        </w:rPr>
        <w:t>、</w:t>
      </w:r>
      <w:r>
        <w:rPr>
          <w:rFonts w:hint="eastAsia"/>
        </w:rPr>
        <w:t>T</w:t>
      </w:r>
      <w:r>
        <w:t>P</w:t>
      </w:r>
      <w:r>
        <w:rPr>
          <w:rFonts w:hint="eastAsia"/>
        </w:rPr>
        <w:t>感染情况作为本底，并在</w:t>
      </w:r>
      <w:r>
        <w:rPr>
          <w:rFonts w:hint="eastAsia"/>
        </w:rPr>
        <w:t>12</w:t>
      </w:r>
      <w:r>
        <w:rPr>
          <w:rFonts w:hint="eastAsia"/>
        </w:rPr>
        <w:t>小时内出具检测报告。如暴露源为</w:t>
      </w:r>
      <w:r>
        <w:rPr>
          <w:rFonts w:hint="eastAsia"/>
        </w:rPr>
        <w:t>H</w:t>
      </w:r>
      <w:r>
        <w:t>BV</w:t>
      </w:r>
      <w:r>
        <w:rPr>
          <w:rFonts w:hint="eastAsia"/>
        </w:rPr>
        <w:t>，宜对暴露者进行乙肝</w:t>
      </w:r>
      <w:r>
        <w:rPr>
          <w:rFonts w:hint="eastAsia"/>
        </w:rPr>
        <w:t>5</w:t>
      </w:r>
      <w:r>
        <w:rPr>
          <w:rFonts w:hint="eastAsia"/>
        </w:rPr>
        <w:t>项定量检测，包括</w:t>
      </w:r>
      <w:proofErr w:type="spellStart"/>
      <w:r>
        <w:rPr>
          <w:rFonts w:hint="eastAsia"/>
        </w:rPr>
        <w:t>HBsAg</w:t>
      </w:r>
      <w:proofErr w:type="spellEnd"/>
      <w:r>
        <w:rPr>
          <w:rFonts w:hint="eastAsia"/>
        </w:rPr>
        <w:t>、</w:t>
      </w:r>
      <w:proofErr w:type="spellStart"/>
      <w:r>
        <w:rPr>
          <w:rFonts w:hint="eastAsia"/>
        </w:rPr>
        <w:t>HBs</w:t>
      </w:r>
      <w:r>
        <w:t>A</w:t>
      </w:r>
      <w:r>
        <w:rPr>
          <w:rFonts w:hint="eastAsia"/>
        </w:rPr>
        <w:t>b</w:t>
      </w:r>
      <w:proofErr w:type="spellEnd"/>
      <w:r>
        <w:rPr>
          <w:rFonts w:hint="eastAsia"/>
        </w:rPr>
        <w:t>、</w:t>
      </w:r>
      <w:proofErr w:type="spellStart"/>
      <w:r>
        <w:rPr>
          <w:rFonts w:hint="eastAsia"/>
        </w:rPr>
        <w:t>HBeAg</w:t>
      </w:r>
      <w:proofErr w:type="spellEnd"/>
      <w:r>
        <w:rPr>
          <w:rFonts w:hint="eastAsia"/>
        </w:rPr>
        <w:t>、</w:t>
      </w:r>
      <w:proofErr w:type="spellStart"/>
      <w:r>
        <w:rPr>
          <w:rFonts w:hint="eastAsia"/>
        </w:rPr>
        <w:t>HBe</w:t>
      </w:r>
      <w:r>
        <w:t>A</w:t>
      </w:r>
      <w:r>
        <w:rPr>
          <w:rFonts w:hint="eastAsia"/>
        </w:rPr>
        <w:t>b</w:t>
      </w:r>
      <w:proofErr w:type="spellEnd"/>
      <w:r>
        <w:rPr>
          <w:rFonts w:hint="eastAsia"/>
        </w:rPr>
        <w:t>、</w:t>
      </w:r>
      <w:proofErr w:type="spellStart"/>
      <w:r>
        <w:rPr>
          <w:rFonts w:hint="eastAsia"/>
        </w:rPr>
        <w:t>HBc</w:t>
      </w:r>
      <w:r>
        <w:t>A</w:t>
      </w:r>
      <w:r>
        <w:rPr>
          <w:rFonts w:hint="eastAsia"/>
        </w:rPr>
        <w:t>b</w:t>
      </w:r>
      <w:proofErr w:type="spellEnd"/>
      <w:r>
        <w:rPr>
          <w:rFonts w:hint="eastAsia"/>
        </w:rPr>
        <w:t>。</w:t>
      </w:r>
    </w:p>
    <w:p w:rsidR="009E4122" w:rsidRDefault="00410887">
      <w:pPr>
        <w:pStyle w:val="affe"/>
        <w:spacing w:before="156" w:after="156"/>
      </w:pPr>
      <w:r>
        <w:rPr>
          <w:rFonts w:hint="eastAsia"/>
        </w:rPr>
        <w:t>暴露后预防措施</w:t>
      </w:r>
    </w:p>
    <w:p w:rsidR="009E4122" w:rsidRDefault="00410887">
      <w:pPr>
        <w:pStyle w:val="affffffff9"/>
      </w:pPr>
      <w:r>
        <w:rPr>
          <w:rFonts w:hint="eastAsia"/>
        </w:rPr>
        <w:t>乙型肝炎病毒暴露后，暴露者</w:t>
      </w:r>
      <w:proofErr w:type="spellStart"/>
      <w:r>
        <w:rPr>
          <w:rFonts w:hint="eastAsia"/>
        </w:rPr>
        <w:t>HBsAg</w:t>
      </w:r>
      <w:proofErr w:type="spellEnd"/>
      <w:r>
        <w:rPr>
          <w:rFonts w:hint="eastAsia"/>
        </w:rPr>
        <w:t>为阳性或</w:t>
      </w:r>
      <w:proofErr w:type="spellStart"/>
      <w:r>
        <w:rPr>
          <w:rFonts w:hint="eastAsia"/>
        </w:rPr>
        <w:t>HBs</w:t>
      </w:r>
      <w:r>
        <w:t>A</w:t>
      </w:r>
      <w:r>
        <w:rPr>
          <w:rFonts w:hint="eastAsia"/>
        </w:rPr>
        <w:t>b</w:t>
      </w:r>
      <w:proofErr w:type="spellEnd"/>
      <w:r>
        <w:rPr>
          <w:rFonts w:hint="eastAsia"/>
        </w:rPr>
        <w:t>≥</w:t>
      </w:r>
      <w:r>
        <w:rPr>
          <w:rFonts w:hint="eastAsia"/>
        </w:rPr>
        <w:t>10</w:t>
      </w:r>
      <w:r>
        <w:t xml:space="preserve"> </w:t>
      </w:r>
      <w:r>
        <w:rPr>
          <w:rFonts w:hint="eastAsia"/>
        </w:rPr>
        <w:t>IU/L</w:t>
      </w:r>
      <w:r>
        <w:rPr>
          <w:rFonts w:hint="eastAsia"/>
        </w:rPr>
        <w:t>，无需处理；暴露者</w:t>
      </w:r>
      <w:proofErr w:type="spellStart"/>
      <w:r>
        <w:rPr>
          <w:rFonts w:hint="eastAsia"/>
        </w:rPr>
        <w:t>HBsAg</w:t>
      </w:r>
      <w:proofErr w:type="spellEnd"/>
      <w:r>
        <w:rPr>
          <w:rFonts w:hint="eastAsia"/>
        </w:rPr>
        <w:t>和</w:t>
      </w:r>
      <w:proofErr w:type="spellStart"/>
      <w:r>
        <w:rPr>
          <w:rFonts w:hint="eastAsia"/>
        </w:rPr>
        <w:t>HBs</w:t>
      </w:r>
      <w:r>
        <w:t>A</w:t>
      </w:r>
      <w:r>
        <w:rPr>
          <w:rFonts w:hint="eastAsia"/>
        </w:rPr>
        <w:t>b</w:t>
      </w:r>
      <w:proofErr w:type="spellEnd"/>
      <w:r>
        <w:rPr>
          <w:rFonts w:hint="eastAsia"/>
        </w:rPr>
        <w:t>均为阴性，或暴露者未接种过乙肝疫苗的，应在</w:t>
      </w:r>
      <w:r>
        <w:rPr>
          <w:rFonts w:hint="eastAsia"/>
        </w:rPr>
        <w:t>24</w:t>
      </w:r>
      <w:r>
        <w:rPr>
          <w:rFonts w:hint="eastAsia"/>
        </w:rPr>
        <w:t>小时内注射乙肝免疫球蛋白，并完成乙肝疫苗的完整接种流程。</w:t>
      </w:r>
    </w:p>
    <w:p w:rsidR="009E4122" w:rsidRDefault="00410887">
      <w:pPr>
        <w:pStyle w:val="affffffff9"/>
      </w:pPr>
      <w:r>
        <w:rPr>
          <w:rFonts w:hint="eastAsia"/>
        </w:rPr>
        <w:t>丙型肝炎病毒暴露后，</w:t>
      </w:r>
      <w:proofErr w:type="gramStart"/>
      <w:r>
        <w:rPr>
          <w:rFonts w:hint="eastAsia"/>
        </w:rPr>
        <w:t>暴露者抗</w:t>
      </w:r>
      <w:proofErr w:type="gramEnd"/>
      <w:r>
        <w:rPr>
          <w:rFonts w:hint="eastAsia"/>
        </w:rPr>
        <w:t>HCV</w:t>
      </w:r>
      <w:r>
        <w:rPr>
          <w:rFonts w:hint="eastAsia"/>
        </w:rPr>
        <w:t>或</w:t>
      </w:r>
      <w:r>
        <w:rPr>
          <w:rFonts w:hint="eastAsia"/>
        </w:rPr>
        <w:t>HCV RNA</w:t>
      </w:r>
      <w:r>
        <w:rPr>
          <w:rFonts w:hint="eastAsia"/>
        </w:rPr>
        <w:t>阳性，说明存在</w:t>
      </w:r>
      <w:r>
        <w:rPr>
          <w:rFonts w:hint="eastAsia"/>
        </w:rPr>
        <w:t>HCV</w:t>
      </w:r>
      <w:r>
        <w:rPr>
          <w:rFonts w:hint="eastAsia"/>
        </w:rPr>
        <w:t>既往感染，建议咨询医疗机构是否进行抗病毒治疗；</w:t>
      </w:r>
      <w:proofErr w:type="gramStart"/>
      <w:r>
        <w:rPr>
          <w:rFonts w:hint="eastAsia"/>
        </w:rPr>
        <w:t>暴露者抗</w:t>
      </w:r>
      <w:proofErr w:type="gramEnd"/>
      <w:r>
        <w:rPr>
          <w:rFonts w:hint="eastAsia"/>
        </w:rPr>
        <w:t>HCV</w:t>
      </w:r>
      <w:r>
        <w:rPr>
          <w:rFonts w:hint="eastAsia"/>
        </w:rPr>
        <w:t>和</w:t>
      </w:r>
      <w:r>
        <w:rPr>
          <w:rFonts w:hint="eastAsia"/>
        </w:rPr>
        <w:t>HCV RNA</w:t>
      </w:r>
      <w:r>
        <w:rPr>
          <w:rFonts w:hint="eastAsia"/>
        </w:rPr>
        <w:t>均为阴性，定期随访。</w:t>
      </w:r>
    </w:p>
    <w:p w:rsidR="009E4122" w:rsidRDefault="00410887">
      <w:pPr>
        <w:pStyle w:val="affffffff9"/>
      </w:pPr>
      <w:r>
        <w:rPr>
          <w:rFonts w:hint="eastAsia"/>
        </w:rPr>
        <w:t>艾滋病病毒暴露后尽快采取暴露后预防措施，具体参照《职业暴露感染艾滋病病毒处理程序规定》。</w:t>
      </w:r>
    </w:p>
    <w:p w:rsidR="009E4122" w:rsidRDefault="00410887">
      <w:pPr>
        <w:pStyle w:val="affffffff9"/>
      </w:pPr>
      <w:r>
        <w:rPr>
          <w:rFonts w:hint="eastAsia"/>
        </w:rPr>
        <w:t>梅毒螺旋体暴露后，</w:t>
      </w:r>
      <w:proofErr w:type="gramStart"/>
      <w:r>
        <w:rPr>
          <w:rFonts w:hint="eastAsia"/>
        </w:rPr>
        <w:t>应前往</w:t>
      </w:r>
      <w:proofErr w:type="gramEnd"/>
      <w:r>
        <w:rPr>
          <w:rFonts w:hint="eastAsia"/>
        </w:rPr>
        <w:t>医疗机构进行预防性抗梅毒治疗，注射青霉素；对青霉素过敏者可口服多西环素、四环素或头</w:t>
      </w:r>
      <w:proofErr w:type="gramStart"/>
      <w:r>
        <w:rPr>
          <w:rFonts w:hint="eastAsia"/>
        </w:rPr>
        <w:t>孢</w:t>
      </w:r>
      <w:proofErr w:type="gramEnd"/>
      <w:r>
        <w:rPr>
          <w:rFonts w:hint="eastAsia"/>
        </w:rPr>
        <w:t>曲松肌注。</w:t>
      </w:r>
    </w:p>
    <w:p w:rsidR="009E4122" w:rsidRDefault="00410887">
      <w:pPr>
        <w:pStyle w:val="affe"/>
        <w:spacing w:before="156" w:after="156"/>
      </w:pPr>
      <w:r>
        <w:rPr>
          <w:rFonts w:hint="eastAsia"/>
        </w:rPr>
        <w:t>随访</w:t>
      </w:r>
    </w:p>
    <w:p w:rsidR="009E4122" w:rsidRDefault="00410887">
      <w:pPr>
        <w:pStyle w:val="affffffff9"/>
      </w:pPr>
      <w:r>
        <w:rPr>
          <w:rFonts w:hint="eastAsia"/>
        </w:rPr>
        <w:t>乙型肝炎病毒暴露后的随访。对接种乙型肝炎疫苗的暴露者开展跟踪检测，在最后一剂疫苗接种</w:t>
      </w:r>
      <w:r>
        <w:rPr>
          <w:rFonts w:hint="eastAsia"/>
        </w:rPr>
        <w:t>1</w:t>
      </w:r>
      <w:r>
        <w:rPr>
          <w:rFonts w:hint="eastAsia"/>
        </w:rPr>
        <w:t>～</w:t>
      </w:r>
      <w:r>
        <w:rPr>
          <w:rFonts w:hint="eastAsia"/>
        </w:rPr>
        <w:t>2</w:t>
      </w:r>
      <w:r>
        <w:rPr>
          <w:rFonts w:hint="eastAsia"/>
        </w:rPr>
        <w:t>个月之后进行</w:t>
      </w:r>
      <w:proofErr w:type="spellStart"/>
      <w:r>
        <w:rPr>
          <w:rFonts w:hint="eastAsia"/>
        </w:rPr>
        <w:t>HBsAg</w:t>
      </w:r>
      <w:proofErr w:type="spellEnd"/>
      <w:r>
        <w:rPr>
          <w:rFonts w:hint="eastAsia"/>
        </w:rPr>
        <w:t>和</w:t>
      </w:r>
      <w:r>
        <w:rPr>
          <w:rFonts w:hint="eastAsia"/>
        </w:rPr>
        <w:t>HBV</w:t>
      </w:r>
      <w:r>
        <w:t xml:space="preserve"> </w:t>
      </w:r>
      <w:r>
        <w:rPr>
          <w:rFonts w:hint="eastAsia"/>
        </w:rPr>
        <w:t>DNA</w:t>
      </w:r>
      <w:r>
        <w:rPr>
          <w:rFonts w:hint="eastAsia"/>
        </w:rPr>
        <w:t>追踪检测，若为阴性则未发生感染或已清除。</w:t>
      </w:r>
    </w:p>
    <w:p w:rsidR="009E4122" w:rsidRDefault="00410887">
      <w:pPr>
        <w:pStyle w:val="affffffff9"/>
      </w:pPr>
      <w:r>
        <w:rPr>
          <w:rFonts w:hint="eastAsia"/>
        </w:rPr>
        <w:t>丙型肝炎病毒暴露后的随访。暴露后第</w:t>
      </w:r>
      <w:r>
        <w:rPr>
          <w:rFonts w:hint="eastAsia"/>
        </w:rPr>
        <w:t>2</w:t>
      </w:r>
      <w:r>
        <w:rPr>
          <w:rFonts w:hint="eastAsia"/>
        </w:rPr>
        <w:t>、</w:t>
      </w:r>
      <w:r>
        <w:rPr>
          <w:rFonts w:hint="eastAsia"/>
        </w:rPr>
        <w:t>1</w:t>
      </w:r>
      <w:r>
        <w:t>2</w:t>
      </w:r>
      <w:r>
        <w:rPr>
          <w:rFonts w:hint="eastAsia"/>
        </w:rPr>
        <w:t>、</w:t>
      </w:r>
      <w:r>
        <w:rPr>
          <w:rFonts w:hint="eastAsia"/>
        </w:rPr>
        <w:t>2</w:t>
      </w:r>
      <w:r>
        <w:t>4</w:t>
      </w:r>
      <w:r>
        <w:rPr>
          <w:rFonts w:hint="eastAsia"/>
        </w:rPr>
        <w:t>周进行抗</w:t>
      </w:r>
      <w:r>
        <w:rPr>
          <w:rFonts w:hint="eastAsia"/>
        </w:rPr>
        <w:t>HCV</w:t>
      </w:r>
      <w:r>
        <w:rPr>
          <w:rFonts w:hint="eastAsia"/>
        </w:rPr>
        <w:t>和</w:t>
      </w:r>
      <w:r>
        <w:rPr>
          <w:rFonts w:hint="eastAsia"/>
        </w:rPr>
        <w:t>H</w:t>
      </w:r>
      <w:r>
        <w:t>CV RNA</w:t>
      </w:r>
      <w:r>
        <w:rPr>
          <w:rFonts w:hint="eastAsia"/>
        </w:rPr>
        <w:t>检测，若</w:t>
      </w:r>
      <w:r>
        <w:rPr>
          <w:rFonts w:hint="eastAsia"/>
        </w:rPr>
        <w:t>H</w:t>
      </w:r>
      <w:r>
        <w:t>CV RNA</w:t>
      </w:r>
      <w:r>
        <w:rPr>
          <w:rFonts w:hint="eastAsia"/>
        </w:rPr>
        <w:t>阳性，建议进行抗病毒治疗；若</w:t>
      </w:r>
      <w:r>
        <w:rPr>
          <w:rFonts w:hint="eastAsia"/>
        </w:rPr>
        <w:t>HCV</w:t>
      </w:r>
      <w:r>
        <w:t xml:space="preserve"> </w:t>
      </w:r>
      <w:r>
        <w:rPr>
          <w:rFonts w:hint="eastAsia"/>
        </w:rPr>
        <w:t>RNA</w:t>
      </w:r>
      <w:r>
        <w:rPr>
          <w:rFonts w:hint="eastAsia"/>
        </w:rPr>
        <w:t>阴性，无需特殊处理。</w:t>
      </w:r>
    </w:p>
    <w:p w:rsidR="009E4122" w:rsidRDefault="00410887">
      <w:pPr>
        <w:pStyle w:val="affffffff9"/>
      </w:pPr>
      <w:r>
        <w:rPr>
          <w:rFonts w:hint="eastAsia"/>
        </w:rPr>
        <w:t>艾滋病病毒暴露后的随访。参照《职业暴露感染艾滋病病毒处理程序规定》。</w:t>
      </w:r>
    </w:p>
    <w:p w:rsidR="009E4122" w:rsidRDefault="00410887">
      <w:pPr>
        <w:pStyle w:val="affffffff9"/>
      </w:pPr>
      <w:r>
        <w:rPr>
          <w:rFonts w:hint="eastAsia"/>
        </w:rPr>
        <w:t>梅毒螺旋体暴露后的随访。暴露后随访至少</w:t>
      </w:r>
      <w:r>
        <w:rPr>
          <w:rFonts w:hint="eastAsia"/>
        </w:rPr>
        <w:t>6</w:t>
      </w:r>
      <w:r>
        <w:rPr>
          <w:rFonts w:hint="eastAsia"/>
        </w:rPr>
        <w:t>个月，包括在暴露后的第</w:t>
      </w:r>
      <w:r>
        <w:rPr>
          <w:rFonts w:hint="eastAsia"/>
        </w:rPr>
        <w:t>4</w:t>
      </w:r>
      <w:r>
        <w:rPr>
          <w:rFonts w:hint="eastAsia"/>
        </w:rPr>
        <w:t>、</w:t>
      </w:r>
      <w:r>
        <w:rPr>
          <w:rFonts w:hint="eastAsia"/>
        </w:rPr>
        <w:t>8</w:t>
      </w:r>
      <w:r>
        <w:rPr>
          <w:rFonts w:hint="eastAsia"/>
        </w:rPr>
        <w:t>、</w:t>
      </w:r>
      <w:r>
        <w:rPr>
          <w:rFonts w:hint="eastAsia"/>
        </w:rPr>
        <w:t>12</w:t>
      </w:r>
      <w:r>
        <w:rPr>
          <w:rFonts w:hint="eastAsia"/>
        </w:rPr>
        <w:t>周及第</w:t>
      </w:r>
      <w:r>
        <w:rPr>
          <w:rFonts w:hint="eastAsia"/>
        </w:rPr>
        <w:t>6</w:t>
      </w:r>
      <w:r>
        <w:rPr>
          <w:rFonts w:hint="eastAsia"/>
        </w:rPr>
        <w:t>个月抽血复查梅毒螺旋体，观</w:t>
      </w:r>
      <w:r>
        <w:rPr>
          <w:rFonts w:hint="eastAsia"/>
        </w:rPr>
        <w:t>察和记录梅毒螺旋体感染的早期症状等。</w:t>
      </w:r>
    </w:p>
    <w:p w:rsidR="009E4122" w:rsidRDefault="00410887">
      <w:pPr>
        <w:pStyle w:val="affffffff9"/>
      </w:pPr>
      <w:r>
        <w:rPr>
          <w:rFonts w:hint="eastAsia"/>
        </w:rPr>
        <w:t>未知暴露源的随访。暴露后随访至少</w:t>
      </w:r>
      <w:r>
        <w:rPr>
          <w:rFonts w:hint="eastAsia"/>
        </w:rPr>
        <w:t>6</w:t>
      </w:r>
      <w:r>
        <w:rPr>
          <w:rFonts w:hint="eastAsia"/>
        </w:rPr>
        <w:t>个月，包括在暴露后的第</w:t>
      </w:r>
      <w:r>
        <w:rPr>
          <w:rFonts w:hint="eastAsia"/>
        </w:rPr>
        <w:t>4</w:t>
      </w:r>
      <w:r>
        <w:rPr>
          <w:rFonts w:hint="eastAsia"/>
        </w:rPr>
        <w:t>、</w:t>
      </w:r>
      <w:r>
        <w:rPr>
          <w:rFonts w:hint="eastAsia"/>
        </w:rPr>
        <w:t>8</w:t>
      </w:r>
      <w:r>
        <w:rPr>
          <w:rFonts w:hint="eastAsia"/>
        </w:rPr>
        <w:t>、</w:t>
      </w:r>
      <w:r>
        <w:rPr>
          <w:rFonts w:hint="eastAsia"/>
        </w:rPr>
        <w:t>12</w:t>
      </w:r>
      <w:r>
        <w:rPr>
          <w:rFonts w:hint="eastAsia"/>
        </w:rPr>
        <w:t>周及第</w:t>
      </w:r>
      <w:r>
        <w:rPr>
          <w:rFonts w:hint="eastAsia"/>
        </w:rPr>
        <w:t>6</w:t>
      </w:r>
      <w:r>
        <w:rPr>
          <w:rFonts w:hint="eastAsia"/>
        </w:rPr>
        <w:t>个月抽血复查</w:t>
      </w:r>
      <w:r>
        <w:rPr>
          <w:rFonts w:hint="eastAsia"/>
        </w:rPr>
        <w:t>H</w:t>
      </w:r>
      <w:r>
        <w:t>BV</w:t>
      </w:r>
      <w:r>
        <w:rPr>
          <w:rFonts w:hint="eastAsia"/>
        </w:rPr>
        <w:t>、</w:t>
      </w:r>
      <w:r>
        <w:rPr>
          <w:rFonts w:hint="eastAsia"/>
        </w:rPr>
        <w:t>H</w:t>
      </w:r>
      <w:r>
        <w:t>CV</w:t>
      </w:r>
      <w:r>
        <w:rPr>
          <w:rFonts w:hint="eastAsia"/>
        </w:rPr>
        <w:t>、</w:t>
      </w:r>
      <w:r>
        <w:rPr>
          <w:rFonts w:hint="eastAsia"/>
        </w:rPr>
        <w:t>H</w:t>
      </w:r>
      <w:r>
        <w:t>IV</w:t>
      </w:r>
      <w:r>
        <w:rPr>
          <w:rFonts w:hint="eastAsia"/>
        </w:rPr>
        <w:t>和</w:t>
      </w:r>
      <w:r>
        <w:rPr>
          <w:rFonts w:hint="eastAsia"/>
        </w:rPr>
        <w:t>T</w:t>
      </w:r>
      <w:r>
        <w:t>P</w:t>
      </w:r>
      <w:r>
        <w:rPr>
          <w:rFonts w:hint="eastAsia"/>
        </w:rPr>
        <w:t>。</w:t>
      </w:r>
    </w:p>
    <w:p w:rsidR="009E4122" w:rsidRDefault="00410887">
      <w:pPr>
        <w:pStyle w:val="affd"/>
        <w:spacing w:before="156" w:after="156"/>
      </w:pPr>
      <w:bookmarkStart w:id="101" w:name="_Toc143632189"/>
      <w:r>
        <w:rPr>
          <w:rFonts w:hint="eastAsia"/>
        </w:rPr>
        <w:t>建立职工健康档案</w:t>
      </w:r>
      <w:bookmarkEnd w:id="101"/>
    </w:p>
    <w:p w:rsidR="009E4122" w:rsidRDefault="00410887">
      <w:pPr>
        <w:pStyle w:val="affffffffa"/>
      </w:pPr>
      <w:r>
        <w:rPr>
          <w:rFonts w:hint="eastAsia"/>
        </w:rPr>
        <w:t>对工作人员每年进行</w:t>
      </w:r>
      <w:r>
        <w:rPr>
          <w:rFonts w:hint="eastAsia"/>
        </w:rPr>
        <w:t xml:space="preserve"> 1 </w:t>
      </w:r>
      <w:r>
        <w:rPr>
          <w:rFonts w:hint="eastAsia"/>
        </w:rPr>
        <w:t>次体检。从事采血、血液成分制备、供血等业务工作的员工，体检项目应包括</w:t>
      </w:r>
      <w:proofErr w:type="spellStart"/>
      <w:r>
        <w:rPr>
          <w:rFonts w:hint="eastAsia"/>
        </w:rPr>
        <w:t>HBsAg</w:t>
      </w:r>
      <w:proofErr w:type="spellEnd"/>
      <w:r>
        <w:rPr>
          <w:rFonts w:hint="eastAsia"/>
        </w:rPr>
        <w:t>、抗</w:t>
      </w:r>
      <w:r>
        <w:rPr>
          <w:rFonts w:hint="eastAsia"/>
        </w:rPr>
        <w:t>HCV</w:t>
      </w:r>
      <w:r>
        <w:rPr>
          <w:rFonts w:hint="eastAsia"/>
        </w:rPr>
        <w:t>、抗</w:t>
      </w:r>
      <w:r>
        <w:rPr>
          <w:rFonts w:hint="eastAsia"/>
        </w:rPr>
        <w:t>HIV</w:t>
      </w:r>
      <w:r>
        <w:rPr>
          <w:rFonts w:hint="eastAsia"/>
        </w:rPr>
        <w:t>、</w:t>
      </w:r>
      <w:r>
        <w:rPr>
          <w:rFonts w:hint="eastAsia"/>
        </w:rPr>
        <w:t>TP</w:t>
      </w:r>
      <w:r>
        <w:rPr>
          <w:rFonts w:hint="eastAsia"/>
        </w:rPr>
        <w:t>。</w:t>
      </w:r>
    </w:p>
    <w:p w:rsidR="009E4122" w:rsidRDefault="00410887">
      <w:pPr>
        <w:pStyle w:val="affffffffa"/>
      </w:pPr>
      <w:r>
        <w:rPr>
          <w:rFonts w:hint="eastAsia"/>
        </w:rPr>
        <w:t>对乙型肝炎病毒表面抗体阴性者，征求本人意见后免费接种乙型肝炎病毒疫苗。</w:t>
      </w:r>
    </w:p>
    <w:p w:rsidR="009E4122" w:rsidRDefault="00410887">
      <w:pPr>
        <w:pStyle w:val="affc"/>
        <w:spacing w:before="312" w:after="312"/>
      </w:pPr>
      <w:bookmarkStart w:id="102" w:name="_Toc143886213"/>
      <w:bookmarkStart w:id="103" w:name="_Toc148728921"/>
      <w:bookmarkStart w:id="104" w:name="_Toc148896897"/>
      <w:bookmarkStart w:id="105" w:name="_Toc144403532"/>
      <w:bookmarkStart w:id="106" w:name="_Toc148728972"/>
      <w:r>
        <w:rPr>
          <w:rFonts w:hint="eastAsia"/>
        </w:rPr>
        <w:t>监控和持续改进</w:t>
      </w:r>
      <w:bookmarkEnd w:id="102"/>
      <w:bookmarkEnd w:id="103"/>
      <w:bookmarkEnd w:id="104"/>
      <w:bookmarkEnd w:id="105"/>
      <w:bookmarkEnd w:id="106"/>
    </w:p>
    <w:p w:rsidR="009E4122" w:rsidRDefault="00410887">
      <w:pPr>
        <w:pStyle w:val="affffffff7"/>
      </w:pPr>
      <w:r>
        <w:rPr>
          <w:rFonts w:hint="eastAsia"/>
        </w:rPr>
        <w:lastRenderedPageBreak/>
        <w:t>建立和实施职业暴露的识别、报告、调查和处理的程序，分析发生的原因，制定纠正措施和预防措施。</w:t>
      </w:r>
    </w:p>
    <w:p w:rsidR="009E4122" w:rsidRDefault="00410887">
      <w:pPr>
        <w:pStyle w:val="affffffff7"/>
      </w:pPr>
      <w:r>
        <w:rPr>
          <w:rFonts w:hint="eastAsia"/>
        </w:rPr>
        <w:t>应对纠正措施和预防措施的</w:t>
      </w:r>
      <w:r>
        <w:rPr>
          <w:rFonts w:hint="eastAsia"/>
        </w:rPr>
        <w:t>实施及其效果进行追踪、验证和记录。</w:t>
      </w:r>
    </w:p>
    <w:p w:rsidR="009E4122" w:rsidRDefault="00410887">
      <w:pPr>
        <w:pStyle w:val="affffffff7"/>
      </w:pPr>
      <w:r>
        <w:rPr>
          <w:rFonts w:hint="eastAsia"/>
        </w:rPr>
        <w:t>持续对工作人员进行职业安全相关知识的培训，定期开展考核。</w:t>
      </w:r>
    </w:p>
    <w:p w:rsidR="009E4122" w:rsidRDefault="009E4122">
      <w:pPr>
        <w:pStyle w:val="affffffffa"/>
        <w:numPr>
          <w:ilvl w:val="0"/>
          <w:numId w:val="0"/>
        </w:numPr>
      </w:pPr>
    </w:p>
    <w:p w:rsidR="009E4122" w:rsidRDefault="009E4122">
      <w:pPr>
        <w:pStyle w:val="affffffffa"/>
        <w:numPr>
          <w:ilvl w:val="0"/>
          <w:numId w:val="0"/>
        </w:numPr>
        <w:sectPr w:rsidR="009E4122">
          <w:pgSz w:w="11906" w:h="16838"/>
          <w:pgMar w:top="1928" w:right="1134" w:bottom="1134" w:left="1134" w:header="1418" w:footer="1134" w:gutter="284"/>
          <w:pgNumType w:start="1"/>
          <w:cols w:space="425"/>
          <w:formProt w:val="0"/>
          <w:docGrid w:type="lines" w:linePitch="312"/>
        </w:sectPr>
      </w:pPr>
      <w:bookmarkStart w:id="107" w:name="BookMark6"/>
      <w:bookmarkEnd w:id="34"/>
    </w:p>
    <w:p w:rsidR="009E4122" w:rsidRDefault="00410887">
      <w:pPr>
        <w:pStyle w:val="afffff5"/>
        <w:spacing w:after="156"/>
      </w:pPr>
      <w:bookmarkStart w:id="108" w:name="_Toc144403533"/>
      <w:bookmarkStart w:id="109" w:name="_Toc148896898"/>
      <w:bookmarkStart w:id="110" w:name="_Toc143632190"/>
      <w:bookmarkStart w:id="111" w:name="_Toc143886214"/>
      <w:bookmarkStart w:id="112" w:name="_Toc148728922"/>
      <w:bookmarkStart w:id="113" w:name="_Toc148728973"/>
      <w:bookmarkStart w:id="114" w:name="_Toc143632202"/>
      <w:r>
        <w:rPr>
          <w:rFonts w:hint="eastAsia"/>
          <w:spacing w:val="105"/>
        </w:rPr>
        <w:lastRenderedPageBreak/>
        <w:t>参考文</w:t>
      </w:r>
      <w:r>
        <w:rPr>
          <w:rFonts w:hint="eastAsia"/>
        </w:rPr>
        <w:t>献</w:t>
      </w:r>
      <w:bookmarkEnd w:id="108"/>
      <w:bookmarkEnd w:id="109"/>
      <w:bookmarkEnd w:id="110"/>
      <w:bookmarkEnd w:id="111"/>
      <w:bookmarkEnd w:id="112"/>
      <w:bookmarkEnd w:id="113"/>
      <w:bookmarkEnd w:id="114"/>
    </w:p>
    <w:p w:rsidR="009E4122" w:rsidRDefault="00410887">
      <w:pPr>
        <w:spacing w:line="240" w:lineRule="auto"/>
        <w:ind w:firstLineChars="200" w:firstLine="420"/>
        <w:jc w:val="left"/>
        <w:rPr>
          <w:rFonts w:ascii="宋体" w:hAnsi="宋体" w:cs="宋体"/>
          <w:color w:val="000000"/>
        </w:rPr>
      </w:pPr>
      <w:r>
        <w:rPr>
          <w:rFonts w:ascii="宋体" w:hAnsi="宋体" w:cs="宋体" w:hint="eastAsia"/>
          <w:bCs/>
          <w:color w:val="000000"/>
        </w:rPr>
        <w:t xml:space="preserve">[1] </w:t>
      </w:r>
      <w:r>
        <w:rPr>
          <w:rFonts w:ascii="宋体" w:hAnsi="宋体" w:cs="宋体" w:hint="eastAsia"/>
          <w:bCs/>
          <w:color w:val="000000"/>
        </w:rPr>
        <w:t>血站质量管理规范（卫</w:t>
      </w:r>
      <w:proofErr w:type="gramStart"/>
      <w:r>
        <w:rPr>
          <w:rFonts w:ascii="宋体" w:hAnsi="宋体" w:cs="宋体" w:hint="eastAsia"/>
          <w:bCs/>
          <w:color w:val="000000"/>
        </w:rPr>
        <w:t>医</w:t>
      </w:r>
      <w:proofErr w:type="gramEnd"/>
      <w:r>
        <w:rPr>
          <w:rFonts w:ascii="宋体" w:hAnsi="宋体" w:cs="宋体" w:hint="eastAsia"/>
          <w:bCs/>
          <w:color w:val="000000"/>
        </w:rPr>
        <w:t>发〔</w:t>
      </w:r>
      <w:r>
        <w:rPr>
          <w:rFonts w:ascii="宋体" w:hAnsi="宋体" w:cs="宋体" w:hint="eastAsia"/>
          <w:bCs/>
          <w:color w:val="000000"/>
        </w:rPr>
        <w:t>201</w:t>
      </w:r>
      <w:r>
        <w:rPr>
          <w:rFonts w:ascii="宋体" w:hAnsi="宋体" w:cs="宋体"/>
          <w:bCs/>
          <w:color w:val="000000"/>
        </w:rPr>
        <w:t>6</w:t>
      </w:r>
      <w:r>
        <w:rPr>
          <w:rFonts w:ascii="宋体" w:hAnsi="宋体" w:cs="宋体" w:hint="eastAsia"/>
          <w:bCs/>
          <w:color w:val="000000"/>
        </w:rPr>
        <w:t>〕</w:t>
      </w:r>
      <w:r>
        <w:rPr>
          <w:rFonts w:ascii="宋体" w:hAnsi="宋体" w:cs="宋体" w:hint="eastAsia"/>
          <w:bCs/>
          <w:color w:val="000000"/>
        </w:rPr>
        <w:t>167</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原卫生部</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 xml:space="preserve">[2] </w:t>
      </w:r>
      <w:r>
        <w:rPr>
          <w:rFonts w:ascii="宋体" w:hAnsi="宋体" w:cs="宋体" w:hint="eastAsia"/>
          <w:bCs/>
          <w:color w:val="000000"/>
        </w:rPr>
        <w:t>血站实验室质量管理规范（卫</w:t>
      </w:r>
      <w:proofErr w:type="gramStart"/>
      <w:r>
        <w:rPr>
          <w:rFonts w:ascii="宋体" w:hAnsi="宋体" w:cs="宋体" w:hint="eastAsia"/>
          <w:bCs/>
          <w:color w:val="000000"/>
        </w:rPr>
        <w:t>医</w:t>
      </w:r>
      <w:proofErr w:type="gramEnd"/>
      <w:r>
        <w:rPr>
          <w:rFonts w:ascii="宋体" w:hAnsi="宋体" w:cs="宋体" w:hint="eastAsia"/>
          <w:bCs/>
          <w:color w:val="000000"/>
        </w:rPr>
        <w:t>发〔</w:t>
      </w:r>
      <w:r>
        <w:rPr>
          <w:rFonts w:ascii="宋体" w:hAnsi="宋体" w:cs="宋体" w:hint="eastAsia"/>
          <w:bCs/>
          <w:color w:val="000000"/>
        </w:rPr>
        <w:t>20</w:t>
      </w:r>
      <w:r>
        <w:rPr>
          <w:rFonts w:ascii="宋体" w:hAnsi="宋体" w:cs="宋体"/>
          <w:bCs/>
          <w:color w:val="000000"/>
        </w:rPr>
        <w:t>06</w:t>
      </w:r>
      <w:r>
        <w:rPr>
          <w:rFonts w:ascii="宋体" w:hAnsi="宋体" w:cs="宋体" w:hint="eastAsia"/>
          <w:bCs/>
          <w:color w:val="000000"/>
        </w:rPr>
        <w:t>〕</w:t>
      </w:r>
      <w:r>
        <w:rPr>
          <w:rFonts w:ascii="宋体" w:hAnsi="宋体" w:cs="宋体" w:hint="eastAsia"/>
          <w:bCs/>
          <w:color w:val="000000"/>
        </w:rPr>
        <w:t>183</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原卫生部</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 xml:space="preserve">[3] </w:t>
      </w:r>
      <w:r>
        <w:rPr>
          <w:rFonts w:ascii="宋体" w:hAnsi="宋体" w:cs="宋体" w:hint="eastAsia"/>
          <w:bCs/>
          <w:color w:val="000000"/>
        </w:rPr>
        <w:t>血站技术操作规程（</w:t>
      </w:r>
      <w:r>
        <w:rPr>
          <w:rFonts w:ascii="宋体" w:hAnsi="宋体" w:cs="宋体" w:hint="eastAsia"/>
          <w:bCs/>
          <w:color w:val="000000"/>
        </w:rPr>
        <w:t>2019</w:t>
      </w:r>
      <w:r>
        <w:rPr>
          <w:rFonts w:ascii="宋体" w:hAnsi="宋体" w:cs="宋体" w:hint="eastAsia"/>
          <w:bCs/>
          <w:color w:val="000000"/>
        </w:rPr>
        <w:t>版）（国卫</w:t>
      </w:r>
      <w:proofErr w:type="gramStart"/>
      <w:r>
        <w:rPr>
          <w:rFonts w:ascii="宋体" w:hAnsi="宋体" w:cs="宋体" w:hint="eastAsia"/>
          <w:bCs/>
          <w:color w:val="000000"/>
        </w:rPr>
        <w:t>医</w:t>
      </w:r>
      <w:proofErr w:type="gramEnd"/>
      <w:r>
        <w:rPr>
          <w:rFonts w:ascii="宋体" w:hAnsi="宋体" w:cs="宋体" w:hint="eastAsia"/>
          <w:bCs/>
          <w:color w:val="000000"/>
        </w:rPr>
        <w:t>函〔</w:t>
      </w:r>
      <w:r>
        <w:rPr>
          <w:rFonts w:ascii="宋体" w:hAnsi="宋体" w:cs="宋体" w:hint="eastAsia"/>
          <w:bCs/>
          <w:color w:val="000000"/>
        </w:rPr>
        <w:t>2019</w:t>
      </w:r>
      <w:r>
        <w:rPr>
          <w:rFonts w:ascii="宋体" w:hAnsi="宋体" w:cs="宋体" w:hint="eastAsia"/>
          <w:bCs/>
          <w:color w:val="000000"/>
        </w:rPr>
        <w:t>〕</w:t>
      </w:r>
      <w:r>
        <w:rPr>
          <w:rFonts w:ascii="宋体" w:hAnsi="宋体" w:cs="宋体" w:hint="eastAsia"/>
          <w:bCs/>
          <w:color w:val="000000"/>
        </w:rPr>
        <w:t>98</w:t>
      </w:r>
      <w:r>
        <w:rPr>
          <w:rFonts w:ascii="宋体" w:hAnsi="宋体" w:cs="宋体" w:hint="eastAsia"/>
          <w:bCs/>
          <w:color w:val="000000"/>
        </w:rPr>
        <w:t>号附件）</w:t>
      </w:r>
      <w:r>
        <w:rPr>
          <w:rFonts w:ascii="宋体" w:hAnsi="宋体" w:cs="宋体" w:hint="eastAsia"/>
          <w:bCs/>
          <w:color w:val="000000"/>
        </w:rPr>
        <w:t xml:space="preserve"> </w:t>
      </w:r>
      <w:r>
        <w:rPr>
          <w:rFonts w:ascii="宋体" w:hAnsi="宋体" w:cs="宋体" w:hint="eastAsia"/>
          <w:bCs/>
          <w:color w:val="000000"/>
        </w:rPr>
        <w:t>国家卫生健康委</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[4]</w:t>
      </w:r>
      <w:r>
        <w:rPr>
          <w:rFonts w:ascii="宋体" w:hAnsi="宋体" w:cs="宋体"/>
          <w:bCs/>
          <w:color w:val="000000"/>
        </w:rPr>
        <w:t xml:space="preserve"> </w:t>
      </w:r>
      <w:r>
        <w:rPr>
          <w:rFonts w:ascii="宋体" w:hAnsi="宋体" w:cs="宋体" w:hint="eastAsia"/>
          <w:bCs/>
          <w:color w:val="000000"/>
        </w:rPr>
        <w:t>医务人员艾滋病病毒职业暴露防护工作指导原则（试行）（卫</w:t>
      </w:r>
      <w:proofErr w:type="gramStart"/>
      <w:r>
        <w:rPr>
          <w:rFonts w:ascii="宋体" w:hAnsi="宋体" w:cs="宋体" w:hint="eastAsia"/>
          <w:bCs/>
          <w:color w:val="000000"/>
        </w:rPr>
        <w:t>医</w:t>
      </w:r>
      <w:proofErr w:type="gramEnd"/>
      <w:r>
        <w:rPr>
          <w:rFonts w:ascii="宋体" w:hAnsi="宋体" w:cs="宋体" w:hint="eastAsia"/>
          <w:bCs/>
          <w:color w:val="000000"/>
        </w:rPr>
        <w:t>发〔</w:t>
      </w:r>
      <w:r>
        <w:rPr>
          <w:rFonts w:ascii="宋体" w:hAnsi="宋体" w:cs="宋体" w:hint="eastAsia"/>
          <w:bCs/>
          <w:color w:val="000000"/>
        </w:rPr>
        <w:t>2004</w:t>
      </w:r>
      <w:r>
        <w:rPr>
          <w:rFonts w:ascii="宋体" w:hAnsi="宋体" w:cs="宋体" w:hint="eastAsia"/>
          <w:bCs/>
          <w:color w:val="000000"/>
        </w:rPr>
        <w:t>〕</w:t>
      </w:r>
      <w:r>
        <w:rPr>
          <w:rFonts w:ascii="宋体" w:hAnsi="宋体" w:cs="宋体" w:hint="eastAsia"/>
          <w:bCs/>
          <w:color w:val="000000"/>
        </w:rPr>
        <w:t>108</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原卫生部</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[5]</w:t>
      </w:r>
      <w:r>
        <w:rPr>
          <w:rFonts w:ascii="宋体" w:hAnsi="宋体" w:cs="宋体"/>
          <w:bCs/>
          <w:color w:val="000000"/>
        </w:rPr>
        <w:t xml:space="preserve"> </w:t>
      </w:r>
      <w:r>
        <w:rPr>
          <w:rFonts w:ascii="宋体" w:hAnsi="宋体" w:cs="宋体" w:hint="eastAsia"/>
          <w:bCs/>
          <w:color w:val="000000"/>
        </w:rPr>
        <w:t>医疗废物管理条例（国务院令〔</w:t>
      </w:r>
      <w:r>
        <w:rPr>
          <w:rFonts w:ascii="宋体" w:hAnsi="宋体" w:cs="宋体" w:hint="eastAsia"/>
          <w:bCs/>
          <w:color w:val="000000"/>
        </w:rPr>
        <w:t>20</w:t>
      </w:r>
      <w:r>
        <w:rPr>
          <w:rFonts w:ascii="宋体" w:hAnsi="宋体" w:cs="宋体"/>
          <w:bCs/>
          <w:color w:val="000000"/>
        </w:rPr>
        <w:t>03</w:t>
      </w:r>
      <w:r>
        <w:rPr>
          <w:rFonts w:ascii="宋体" w:hAnsi="宋体" w:cs="宋体" w:hint="eastAsia"/>
          <w:bCs/>
          <w:color w:val="000000"/>
        </w:rPr>
        <w:t>〕第</w:t>
      </w:r>
      <w:r>
        <w:rPr>
          <w:rFonts w:ascii="宋体" w:hAnsi="宋体" w:cs="宋体" w:hint="eastAsia"/>
          <w:bCs/>
          <w:color w:val="000000"/>
        </w:rPr>
        <w:t>380</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国务院</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w:t>
      </w:r>
      <w:r>
        <w:rPr>
          <w:rFonts w:ascii="宋体" w:hAnsi="宋体" w:cs="宋体"/>
          <w:bCs/>
          <w:color w:val="000000"/>
        </w:rPr>
        <w:t>6</w:t>
      </w:r>
      <w:r>
        <w:rPr>
          <w:rFonts w:ascii="宋体" w:hAnsi="宋体" w:cs="宋体" w:hint="eastAsia"/>
          <w:bCs/>
          <w:color w:val="000000"/>
        </w:rPr>
        <w:t xml:space="preserve">] </w:t>
      </w:r>
      <w:r>
        <w:rPr>
          <w:rFonts w:ascii="宋体" w:hAnsi="宋体" w:cs="宋体" w:hint="eastAsia"/>
          <w:bCs/>
          <w:color w:val="000000"/>
        </w:rPr>
        <w:t>医疗卫生机构医疗废物管理办法（卫生部令〔</w:t>
      </w:r>
      <w:r>
        <w:rPr>
          <w:rFonts w:ascii="宋体" w:hAnsi="宋体" w:cs="宋体" w:hint="eastAsia"/>
          <w:bCs/>
          <w:color w:val="000000"/>
        </w:rPr>
        <w:t>20</w:t>
      </w:r>
      <w:r>
        <w:rPr>
          <w:rFonts w:ascii="宋体" w:hAnsi="宋体" w:cs="宋体"/>
          <w:bCs/>
          <w:color w:val="000000"/>
        </w:rPr>
        <w:t>03</w:t>
      </w:r>
      <w:r>
        <w:rPr>
          <w:rFonts w:ascii="宋体" w:hAnsi="宋体" w:cs="宋体" w:hint="eastAsia"/>
          <w:bCs/>
          <w:color w:val="000000"/>
        </w:rPr>
        <w:t>〕第</w:t>
      </w:r>
      <w:r>
        <w:rPr>
          <w:rFonts w:ascii="宋体" w:hAnsi="宋体" w:cs="宋体" w:hint="eastAsia"/>
          <w:bCs/>
          <w:color w:val="000000"/>
        </w:rPr>
        <w:t>36</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原卫生部</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w:t>
      </w:r>
      <w:r>
        <w:rPr>
          <w:rFonts w:ascii="宋体" w:hAnsi="宋体" w:cs="宋体"/>
          <w:bCs/>
          <w:color w:val="000000"/>
        </w:rPr>
        <w:t>7</w:t>
      </w:r>
      <w:r>
        <w:rPr>
          <w:rFonts w:ascii="宋体" w:hAnsi="宋体" w:cs="宋体" w:hint="eastAsia"/>
          <w:bCs/>
          <w:color w:val="000000"/>
        </w:rPr>
        <w:t>]</w:t>
      </w:r>
      <w:r>
        <w:rPr>
          <w:rFonts w:ascii="宋体" w:hAnsi="宋体" w:cs="宋体"/>
          <w:bCs/>
          <w:color w:val="000000"/>
        </w:rPr>
        <w:t xml:space="preserve"> </w:t>
      </w:r>
      <w:r>
        <w:rPr>
          <w:rFonts w:ascii="宋体" w:hAnsi="宋体" w:cs="宋体" w:hint="eastAsia"/>
          <w:bCs/>
          <w:color w:val="000000"/>
        </w:rPr>
        <w:t>中国丙型病毒性肝炎医院感染防控指南（</w:t>
      </w:r>
      <w:r>
        <w:rPr>
          <w:rFonts w:ascii="宋体" w:hAnsi="宋体" w:cs="宋体" w:hint="eastAsia"/>
          <w:bCs/>
          <w:color w:val="000000"/>
        </w:rPr>
        <w:t>2021</w:t>
      </w:r>
      <w:r>
        <w:rPr>
          <w:rFonts w:ascii="宋体" w:hAnsi="宋体" w:cs="宋体" w:hint="eastAsia"/>
          <w:bCs/>
          <w:color w:val="000000"/>
        </w:rPr>
        <w:t>年版）</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w:t>
      </w:r>
      <w:r>
        <w:rPr>
          <w:rFonts w:ascii="宋体" w:hAnsi="宋体" w:cs="宋体"/>
          <w:bCs/>
          <w:color w:val="000000"/>
        </w:rPr>
        <w:t>8</w:t>
      </w:r>
      <w:r>
        <w:rPr>
          <w:rFonts w:ascii="宋体" w:hAnsi="宋体" w:cs="宋体" w:hint="eastAsia"/>
          <w:bCs/>
          <w:color w:val="000000"/>
        </w:rPr>
        <w:t>]</w:t>
      </w:r>
      <w:r>
        <w:rPr>
          <w:rFonts w:ascii="宋体" w:hAnsi="宋体" w:cs="宋体"/>
          <w:bCs/>
          <w:color w:val="000000"/>
        </w:rPr>
        <w:t xml:space="preserve"> </w:t>
      </w:r>
      <w:r>
        <w:rPr>
          <w:rFonts w:ascii="宋体" w:hAnsi="宋体" w:cs="宋体" w:hint="eastAsia"/>
          <w:bCs/>
          <w:color w:val="000000"/>
        </w:rPr>
        <w:t>梅毒、淋病和生殖道沙眼衣原体感染诊疗指南</w:t>
      </w:r>
      <w:r>
        <w:rPr>
          <w:rFonts w:ascii="宋体" w:hAnsi="宋体" w:cs="宋体" w:hint="eastAsia"/>
          <w:bCs/>
          <w:color w:val="000000"/>
        </w:rPr>
        <w:t>(2020</w:t>
      </w:r>
      <w:r>
        <w:rPr>
          <w:rFonts w:ascii="宋体" w:hAnsi="宋体" w:cs="宋体" w:hint="eastAsia"/>
          <w:bCs/>
          <w:color w:val="000000"/>
        </w:rPr>
        <w:t>年</w:t>
      </w:r>
      <w:r>
        <w:rPr>
          <w:rFonts w:ascii="宋体" w:hAnsi="宋体" w:cs="宋体" w:hint="eastAsia"/>
          <w:bCs/>
          <w:color w:val="000000"/>
        </w:rPr>
        <w:t>)</w:t>
      </w:r>
    </w:p>
    <w:p w:rsidR="009E4122" w:rsidRDefault="00410887">
      <w:pPr>
        <w:ind w:firstLineChars="200" w:firstLine="420"/>
        <w:jc w:val="left"/>
        <w:rPr>
          <w:rFonts w:ascii="宋体" w:hAnsi="宋体" w:cs="宋体"/>
          <w:bCs/>
          <w:color w:val="000000"/>
        </w:rPr>
      </w:pPr>
      <w:r>
        <w:rPr>
          <w:rFonts w:ascii="宋体" w:hAnsi="宋体" w:cs="宋体" w:hint="eastAsia"/>
          <w:bCs/>
          <w:color w:val="000000"/>
        </w:rPr>
        <w:t>[</w:t>
      </w:r>
      <w:r>
        <w:rPr>
          <w:rFonts w:ascii="宋体" w:hAnsi="宋体" w:cs="宋体"/>
          <w:bCs/>
          <w:color w:val="000000"/>
        </w:rPr>
        <w:t>9</w:t>
      </w:r>
      <w:r>
        <w:rPr>
          <w:rFonts w:ascii="宋体" w:hAnsi="宋体" w:cs="宋体" w:hint="eastAsia"/>
          <w:bCs/>
          <w:color w:val="000000"/>
        </w:rPr>
        <w:t>]</w:t>
      </w:r>
      <w:r>
        <w:rPr>
          <w:rFonts w:hint="eastAsia"/>
        </w:rPr>
        <w:t xml:space="preserve"> </w:t>
      </w:r>
      <w:r>
        <w:rPr>
          <w:rFonts w:ascii="宋体" w:hAnsi="宋体" w:cs="宋体" w:hint="eastAsia"/>
          <w:bCs/>
          <w:color w:val="000000"/>
        </w:rPr>
        <w:t>血站新冠肺炎疫情常态化防控工作指引（国卫办医函〔</w:t>
      </w:r>
      <w:r>
        <w:rPr>
          <w:rFonts w:ascii="宋体" w:hAnsi="宋体" w:cs="宋体" w:hint="eastAsia"/>
          <w:bCs/>
          <w:color w:val="000000"/>
        </w:rPr>
        <w:t>20</w:t>
      </w:r>
      <w:r>
        <w:rPr>
          <w:rFonts w:ascii="宋体" w:hAnsi="宋体" w:cs="宋体"/>
          <w:bCs/>
          <w:color w:val="000000"/>
        </w:rPr>
        <w:t>21</w:t>
      </w:r>
      <w:r>
        <w:rPr>
          <w:rFonts w:ascii="宋体" w:hAnsi="宋体" w:cs="宋体" w:hint="eastAsia"/>
          <w:bCs/>
          <w:color w:val="000000"/>
        </w:rPr>
        <w:t>〕</w:t>
      </w:r>
      <w:r>
        <w:rPr>
          <w:rFonts w:ascii="宋体" w:hAnsi="宋体" w:cs="宋体" w:hint="eastAsia"/>
          <w:bCs/>
          <w:color w:val="000000"/>
        </w:rPr>
        <w:t>155</w:t>
      </w:r>
      <w:r>
        <w:rPr>
          <w:rFonts w:ascii="宋体" w:hAnsi="宋体" w:cs="宋体" w:hint="eastAsia"/>
          <w:bCs/>
          <w:color w:val="000000"/>
        </w:rPr>
        <w:t>号）</w:t>
      </w:r>
      <w:r>
        <w:rPr>
          <w:rFonts w:ascii="宋体" w:hAnsi="宋体" w:cs="宋体" w:hint="eastAsia"/>
          <w:bCs/>
          <w:color w:val="000000"/>
        </w:rPr>
        <w:t xml:space="preserve"> </w:t>
      </w:r>
      <w:r>
        <w:rPr>
          <w:rFonts w:ascii="宋体" w:hAnsi="宋体" w:cs="宋体" w:hint="eastAsia"/>
          <w:bCs/>
          <w:color w:val="000000"/>
        </w:rPr>
        <w:t>国家卫生健康委办公厅</w:t>
      </w:r>
    </w:p>
    <w:p w:rsidR="009E4122" w:rsidRDefault="00410887" w:rsidP="00C7760F">
      <w:pPr>
        <w:pStyle w:val="affffffffa"/>
        <w:numPr>
          <w:ilvl w:val="0"/>
          <w:numId w:val="0"/>
        </w:numPr>
        <w:jc w:val="center"/>
      </w:pPr>
      <w:bookmarkStart w:id="115" w:name="BookMark8"/>
      <w:bookmarkStart w:id="116" w:name="_GoBack"/>
      <w:bookmarkEnd w:id="107"/>
      <w:r>
        <w:rPr>
          <w:noProof/>
        </w:rPr>
        <w:drawing>
          <wp:inline distT="0" distB="0" distL="0" distR="0" wp14:anchorId="74039D87" wp14:editId="49BF484B">
            <wp:extent cx="1485900" cy="317500"/>
            <wp:effectExtent l="0" t="0" r="0" b="6350"/>
            <wp:docPr id="1336897627" name="图片 1"/>
            <wp:cNvGraphicFramePr/>
            <a:graphic xmlns:a="http://schemas.openxmlformats.org/drawingml/2006/main">
              <a:graphicData uri="http://schemas.openxmlformats.org/drawingml/2006/picture">
                <pic:pic xmlns:pic="http://schemas.openxmlformats.org/drawingml/2006/picture">
                  <pic:nvPicPr>
                    <pic:cNvPr id="1336897627"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bookmarkEnd w:id="116"/>
    </w:p>
    <w:sectPr w:rsidR="009E412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87" w:rsidRDefault="00410887">
      <w:pPr>
        <w:spacing w:line="240" w:lineRule="auto"/>
      </w:pPr>
      <w:r>
        <w:separator/>
      </w:r>
    </w:p>
  </w:endnote>
  <w:endnote w:type="continuationSeparator" w:id="0">
    <w:p w:rsidR="00410887" w:rsidRDefault="004108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41088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9E412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9E412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410887">
    <w:pPr>
      <w:pStyle w:val="affffb"/>
    </w:pPr>
    <w:r>
      <w:fldChar w:fldCharType="begin"/>
    </w:r>
    <w:r>
      <w:instrText>PAGE   \* MERGEFORMAT</w:instrText>
    </w:r>
    <w:r>
      <w:fldChar w:fldCharType="separate"/>
    </w:r>
    <w:r w:rsidR="00C7760F" w:rsidRPr="00C7760F">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87" w:rsidRDefault="00410887">
      <w:pPr>
        <w:spacing w:line="240" w:lineRule="auto"/>
      </w:pPr>
      <w:r>
        <w:separator/>
      </w:r>
    </w:p>
  </w:footnote>
  <w:footnote w:type="continuationSeparator" w:id="0">
    <w:p w:rsidR="00410887" w:rsidRDefault="004108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9E4122">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41088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9E412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41088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7760F">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122" w:rsidRDefault="0041088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7760F">
      <w:rPr>
        <w:noProof/>
      </w:rPr>
      <w:t>DB XX/T XXXX</w:t>
    </w:r>
    <w:r w:rsidR="00C7760F">
      <w:rPr>
        <w:noProof/>
      </w:rPr>
      <w:t>—</w:t>
    </w:r>
    <w:r w:rsidR="00C7760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170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Yno4K5Nm0uhvHCEA5dq+ijMLrqxY9IhyQIgP4J6oI1LjFOvoBrbRFI2OnXEhODOUPok/UHHDPvN+y527MDZnng==" w:salt="KXSZLpjKE+A5qtje6U5FY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NWFiNzMyYWI4ODJjMjVmZTNjMjdiMWViNDJmZjEifQ=="/>
  </w:docVars>
  <w:rsids>
    <w:rsidRoot w:val="00A31D7A"/>
    <w:rsid w:val="0000040A"/>
    <w:rsid w:val="00000A94"/>
    <w:rsid w:val="00001972"/>
    <w:rsid w:val="00001D9A"/>
    <w:rsid w:val="00007B3A"/>
    <w:rsid w:val="000107E0"/>
    <w:rsid w:val="00011FDE"/>
    <w:rsid w:val="00012FFD"/>
    <w:rsid w:val="00013A14"/>
    <w:rsid w:val="00014162"/>
    <w:rsid w:val="00014340"/>
    <w:rsid w:val="00016A9C"/>
    <w:rsid w:val="00022184"/>
    <w:rsid w:val="00022762"/>
    <w:rsid w:val="000238E0"/>
    <w:rsid w:val="000249DB"/>
    <w:rsid w:val="0002595E"/>
    <w:rsid w:val="00027974"/>
    <w:rsid w:val="000303C3"/>
    <w:rsid w:val="00031ED1"/>
    <w:rsid w:val="000331D3"/>
    <w:rsid w:val="000346A5"/>
    <w:rsid w:val="00035914"/>
    <w:rsid w:val="00035990"/>
    <w:rsid w:val="000359C3"/>
    <w:rsid w:val="00035A7D"/>
    <w:rsid w:val="000365ED"/>
    <w:rsid w:val="0004249A"/>
    <w:rsid w:val="00043282"/>
    <w:rsid w:val="00044286"/>
    <w:rsid w:val="00047F28"/>
    <w:rsid w:val="000503AA"/>
    <w:rsid w:val="000506A1"/>
    <w:rsid w:val="000515DD"/>
    <w:rsid w:val="0005265A"/>
    <w:rsid w:val="00053917"/>
    <w:rsid w:val="000539DD"/>
    <w:rsid w:val="00053BD3"/>
    <w:rsid w:val="00054CCB"/>
    <w:rsid w:val="000556ED"/>
    <w:rsid w:val="00055FE2"/>
    <w:rsid w:val="0005616F"/>
    <w:rsid w:val="00060C2E"/>
    <w:rsid w:val="00061033"/>
    <w:rsid w:val="000619E9"/>
    <w:rsid w:val="000622D4"/>
    <w:rsid w:val="0006357D"/>
    <w:rsid w:val="00067F1E"/>
    <w:rsid w:val="00071CC0"/>
    <w:rsid w:val="00073C8C"/>
    <w:rsid w:val="00077B64"/>
    <w:rsid w:val="000805D7"/>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BBE"/>
    <w:rsid w:val="000B1592"/>
    <w:rsid w:val="000B1FF2"/>
    <w:rsid w:val="000B3CDA"/>
    <w:rsid w:val="000B3F36"/>
    <w:rsid w:val="000B4D86"/>
    <w:rsid w:val="000B6A0B"/>
    <w:rsid w:val="000C0F6C"/>
    <w:rsid w:val="000C11DB"/>
    <w:rsid w:val="000C1492"/>
    <w:rsid w:val="000C2FBD"/>
    <w:rsid w:val="000C4B41"/>
    <w:rsid w:val="000C57D6"/>
    <w:rsid w:val="000C6362"/>
    <w:rsid w:val="000C7666"/>
    <w:rsid w:val="000C7D10"/>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131"/>
    <w:rsid w:val="0012059C"/>
    <w:rsid w:val="00121606"/>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F34"/>
    <w:rsid w:val="00156B25"/>
    <w:rsid w:val="00156E1A"/>
    <w:rsid w:val="00157894"/>
    <w:rsid w:val="00157B55"/>
    <w:rsid w:val="001642FA"/>
    <w:rsid w:val="001649EB"/>
    <w:rsid w:val="00164BAF"/>
    <w:rsid w:val="00164FA8"/>
    <w:rsid w:val="00165065"/>
    <w:rsid w:val="00165434"/>
    <w:rsid w:val="0016580B"/>
    <w:rsid w:val="00165EEB"/>
    <w:rsid w:val="00165F49"/>
    <w:rsid w:val="00166B88"/>
    <w:rsid w:val="0016770A"/>
    <w:rsid w:val="00170804"/>
    <w:rsid w:val="001708E9"/>
    <w:rsid w:val="0017340B"/>
    <w:rsid w:val="00173FB1"/>
    <w:rsid w:val="0017453D"/>
    <w:rsid w:val="00176DFD"/>
    <w:rsid w:val="00183D61"/>
    <w:rsid w:val="001852C9"/>
    <w:rsid w:val="00190087"/>
    <w:rsid w:val="001913C4"/>
    <w:rsid w:val="0019348F"/>
    <w:rsid w:val="00193A07"/>
    <w:rsid w:val="00193C9A"/>
    <w:rsid w:val="00194C95"/>
    <w:rsid w:val="00195C34"/>
    <w:rsid w:val="00196EF5"/>
    <w:rsid w:val="001A1A53"/>
    <w:rsid w:val="001A234A"/>
    <w:rsid w:val="001A4150"/>
    <w:rsid w:val="001A4CF3"/>
    <w:rsid w:val="001B06E8"/>
    <w:rsid w:val="001B71D0"/>
    <w:rsid w:val="001B71EE"/>
    <w:rsid w:val="001C04A8"/>
    <w:rsid w:val="001C2C03"/>
    <w:rsid w:val="001C42F7"/>
    <w:rsid w:val="001C46C4"/>
    <w:rsid w:val="001C49E5"/>
    <w:rsid w:val="001C680C"/>
    <w:rsid w:val="001C7FEA"/>
    <w:rsid w:val="001D0499"/>
    <w:rsid w:val="001D0BBE"/>
    <w:rsid w:val="001D0ED4"/>
    <w:rsid w:val="001D212F"/>
    <w:rsid w:val="001D29D7"/>
    <w:rsid w:val="001D2DE7"/>
    <w:rsid w:val="001D411C"/>
    <w:rsid w:val="001D4350"/>
    <w:rsid w:val="001D555A"/>
    <w:rsid w:val="001E188F"/>
    <w:rsid w:val="001E1B6A"/>
    <w:rsid w:val="001E2484"/>
    <w:rsid w:val="001E3CC4"/>
    <w:rsid w:val="001E4882"/>
    <w:rsid w:val="001E73AB"/>
    <w:rsid w:val="001F092D"/>
    <w:rsid w:val="001F0C7E"/>
    <w:rsid w:val="001F143A"/>
    <w:rsid w:val="001F1605"/>
    <w:rsid w:val="001F1724"/>
    <w:rsid w:val="001F2508"/>
    <w:rsid w:val="001F4816"/>
    <w:rsid w:val="001F4EE9"/>
    <w:rsid w:val="001F69B4"/>
    <w:rsid w:val="001F6BD7"/>
    <w:rsid w:val="001F77C7"/>
    <w:rsid w:val="00200183"/>
    <w:rsid w:val="00200333"/>
    <w:rsid w:val="0020107D"/>
    <w:rsid w:val="00202AA4"/>
    <w:rsid w:val="002031F7"/>
    <w:rsid w:val="002040E6"/>
    <w:rsid w:val="00204EAF"/>
    <w:rsid w:val="0020527B"/>
    <w:rsid w:val="00205F2C"/>
    <w:rsid w:val="00210B15"/>
    <w:rsid w:val="002142EA"/>
    <w:rsid w:val="002148A0"/>
    <w:rsid w:val="002204BB"/>
    <w:rsid w:val="00220548"/>
    <w:rsid w:val="0022140A"/>
    <w:rsid w:val="00221B79"/>
    <w:rsid w:val="00221C6B"/>
    <w:rsid w:val="002238B4"/>
    <w:rsid w:val="002253A1"/>
    <w:rsid w:val="00225CF8"/>
    <w:rsid w:val="0022763D"/>
    <w:rsid w:val="0022794E"/>
    <w:rsid w:val="002301E9"/>
    <w:rsid w:val="0023318D"/>
    <w:rsid w:val="00233D64"/>
    <w:rsid w:val="0023482A"/>
    <w:rsid w:val="002359CB"/>
    <w:rsid w:val="00243540"/>
    <w:rsid w:val="0024497B"/>
    <w:rsid w:val="00244A58"/>
    <w:rsid w:val="0024515B"/>
    <w:rsid w:val="00246021"/>
    <w:rsid w:val="0024666E"/>
    <w:rsid w:val="00247F52"/>
    <w:rsid w:val="00250B25"/>
    <w:rsid w:val="00250BBE"/>
    <w:rsid w:val="002515C2"/>
    <w:rsid w:val="0025194F"/>
    <w:rsid w:val="0026148A"/>
    <w:rsid w:val="00262011"/>
    <w:rsid w:val="00262696"/>
    <w:rsid w:val="00263D25"/>
    <w:rsid w:val="002643C3"/>
    <w:rsid w:val="00264A0C"/>
    <w:rsid w:val="00266EEB"/>
    <w:rsid w:val="00267EF4"/>
    <w:rsid w:val="00270CB8"/>
    <w:rsid w:val="00272B08"/>
    <w:rsid w:val="002771AC"/>
    <w:rsid w:val="00281BB8"/>
    <w:rsid w:val="00281E9E"/>
    <w:rsid w:val="00281F06"/>
    <w:rsid w:val="00282405"/>
    <w:rsid w:val="002849B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C8"/>
    <w:rsid w:val="002A7F44"/>
    <w:rsid w:val="002B0C40"/>
    <w:rsid w:val="002B1966"/>
    <w:rsid w:val="002B1A9A"/>
    <w:rsid w:val="002B4508"/>
    <w:rsid w:val="002B5779"/>
    <w:rsid w:val="002B7332"/>
    <w:rsid w:val="002B7F51"/>
    <w:rsid w:val="002C09E7"/>
    <w:rsid w:val="002C1516"/>
    <w:rsid w:val="002C1E06"/>
    <w:rsid w:val="002C1E1C"/>
    <w:rsid w:val="002C3F07"/>
    <w:rsid w:val="002C5278"/>
    <w:rsid w:val="002C7EBB"/>
    <w:rsid w:val="002D06C1"/>
    <w:rsid w:val="002D1EB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9C8"/>
    <w:rsid w:val="00324D13"/>
    <w:rsid w:val="00324D2A"/>
    <w:rsid w:val="00324EDD"/>
    <w:rsid w:val="003331E4"/>
    <w:rsid w:val="00336C64"/>
    <w:rsid w:val="00337162"/>
    <w:rsid w:val="0034194F"/>
    <w:rsid w:val="00344605"/>
    <w:rsid w:val="00345B21"/>
    <w:rsid w:val="003474AA"/>
    <w:rsid w:val="00350D1D"/>
    <w:rsid w:val="00352C83"/>
    <w:rsid w:val="003615D2"/>
    <w:rsid w:val="0036429C"/>
    <w:rsid w:val="00364316"/>
    <w:rsid w:val="00364A53"/>
    <w:rsid w:val="003654CB"/>
    <w:rsid w:val="00365AA9"/>
    <w:rsid w:val="00365BC5"/>
    <w:rsid w:val="00365F86"/>
    <w:rsid w:val="00365F87"/>
    <w:rsid w:val="00366E89"/>
    <w:rsid w:val="003705F4"/>
    <w:rsid w:val="00370D58"/>
    <w:rsid w:val="00371316"/>
    <w:rsid w:val="0037188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8F4"/>
    <w:rsid w:val="003974EB"/>
    <w:rsid w:val="00397CC5"/>
    <w:rsid w:val="003A1582"/>
    <w:rsid w:val="003A4077"/>
    <w:rsid w:val="003A4884"/>
    <w:rsid w:val="003B09AD"/>
    <w:rsid w:val="003B1F18"/>
    <w:rsid w:val="003B5BF0"/>
    <w:rsid w:val="003B60BF"/>
    <w:rsid w:val="003B6BE3"/>
    <w:rsid w:val="003C010C"/>
    <w:rsid w:val="003C0A6C"/>
    <w:rsid w:val="003C14F8"/>
    <w:rsid w:val="003C4D0B"/>
    <w:rsid w:val="003C534C"/>
    <w:rsid w:val="003C5A43"/>
    <w:rsid w:val="003D0519"/>
    <w:rsid w:val="003D0FF6"/>
    <w:rsid w:val="003D262C"/>
    <w:rsid w:val="003D6D61"/>
    <w:rsid w:val="003D783F"/>
    <w:rsid w:val="003D79C6"/>
    <w:rsid w:val="003E091D"/>
    <w:rsid w:val="003E1C53"/>
    <w:rsid w:val="003E2A69"/>
    <w:rsid w:val="003E2D49"/>
    <w:rsid w:val="003E2E68"/>
    <w:rsid w:val="003E2FD4"/>
    <w:rsid w:val="003E49F6"/>
    <w:rsid w:val="003E660F"/>
    <w:rsid w:val="003F0841"/>
    <w:rsid w:val="003F23D3"/>
    <w:rsid w:val="003F3F08"/>
    <w:rsid w:val="003F49F1"/>
    <w:rsid w:val="003F6272"/>
    <w:rsid w:val="00400E72"/>
    <w:rsid w:val="00401218"/>
    <w:rsid w:val="00401400"/>
    <w:rsid w:val="00404869"/>
    <w:rsid w:val="00405884"/>
    <w:rsid w:val="00407D39"/>
    <w:rsid w:val="00410887"/>
    <w:rsid w:val="00411138"/>
    <w:rsid w:val="0041122F"/>
    <w:rsid w:val="0041477A"/>
    <w:rsid w:val="00414BCF"/>
    <w:rsid w:val="004167A3"/>
    <w:rsid w:val="00421A78"/>
    <w:rsid w:val="0042203A"/>
    <w:rsid w:val="00432DAA"/>
    <w:rsid w:val="00434305"/>
    <w:rsid w:val="00435DF7"/>
    <w:rsid w:val="0044034A"/>
    <w:rsid w:val="0044083F"/>
    <w:rsid w:val="00441AE7"/>
    <w:rsid w:val="00445574"/>
    <w:rsid w:val="004467FB"/>
    <w:rsid w:val="00452D6B"/>
    <w:rsid w:val="00454484"/>
    <w:rsid w:val="0045517B"/>
    <w:rsid w:val="00457D6F"/>
    <w:rsid w:val="00463B05"/>
    <w:rsid w:val="00463B77"/>
    <w:rsid w:val="00463C7B"/>
    <w:rsid w:val="004644A6"/>
    <w:rsid w:val="004659BD"/>
    <w:rsid w:val="00470775"/>
    <w:rsid w:val="00471795"/>
    <w:rsid w:val="00471D62"/>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FC2"/>
    <w:rsid w:val="004C15A3"/>
    <w:rsid w:val="004C1FBC"/>
    <w:rsid w:val="004C3F1D"/>
    <w:rsid w:val="004C458D"/>
    <w:rsid w:val="004C7556"/>
    <w:rsid w:val="004C7E8B"/>
    <w:rsid w:val="004C7E9D"/>
    <w:rsid w:val="004C7F67"/>
    <w:rsid w:val="004D076D"/>
    <w:rsid w:val="004D0EF1"/>
    <w:rsid w:val="004D2253"/>
    <w:rsid w:val="004D4406"/>
    <w:rsid w:val="004D6833"/>
    <w:rsid w:val="004D7C42"/>
    <w:rsid w:val="004E0465"/>
    <w:rsid w:val="004E127B"/>
    <w:rsid w:val="004E1C0A"/>
    <w:rsid w:val="004E2B06"/>
    <w:rsid w:val="004E30C5"/>
    <w:rsid w:val="004E4AA5"/>
    <w:rsid w:val="004E4AEE"/>
    <w:rsid w:val="004E59E3"/>
    <w:rsid w:val="004E67C0"/>
    <w:rsid w:val="004F391A"/>
    <w:rsid w:val="004F3CFB"/>
    <w:rsid w:val="004F3F96"/>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26D"/>
    <w:rsid w:val="00516B0B"/>
    <w:rsid w:val="00520910"/>
    <w:rsid w:val="005220EC"/>
    <w:rsid w:val="00523F95"/>
    <w:rsid w:val="00524D65"/>
    <w:rsid w:val="00525B16"/>
    <w:rsid w:val="005313D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4D"/>
    <w:rsid w:val="00551F6F"/>
    <w:rsid w:val="00555044"/>
    <w:rsid w:val="00561475"/>
    <w:rsid w:val="0056487B"/>
    <w:rsid w:val="00564FB9"/>
    <w:rsid w:val="00566B34"/>
    <w:rsid w:val="00570A50"/>
    <w:rsid w:val="00573D9E"/>
    <w:rsid w:val="005801E3"/>
    <w:rsid w:val="005809AE"/>
    <w:rsid w:val="00581802"/>
    <w:rsid w:val="005836A8"/>
    <w:rsid w:val="0058409C"/>
    <w:rsid w:val="00584262"/>
    <w:rsid w:val="00586630"/>
    <w:rsid w:val="00587ADD"/>
    <w:rsid w:val="00591E27"/>
    <w:rsid w:val="00596160"/>
    <w:rsid w:val="005966E2"/>
    <w:rsid w:val="00597007"/>
    <w:rsid w:val="005A0966"/>
    <w:rsid w:val="005A11B7"/>
    <w:rsid w:val="005A260B"/>
    <w:rsid w:val="005A42CF"/>
    <w:rsid w:val="005A4A1B"/>
    <w:rsid w:val="005A7830"/>
    <w:rsid w:val="005A7FCE"/>
    <w:rsid w:val="005B0F3F"/>
    <w:rsid w:val="005B4903"/>
    <w:rsid w:val="005B51CE"/>
    <w:rsid w:val="005B5885"/>
    <w:rsid w:val="005B5CD7"/>
    <w:rsid w:val="005B6CF6"/>
    <w:rsid w:val="005B7422"/>
    <w:rsid w:val="005C29B8"/>
    <w:rsid w:val="005C3363"/>
    <w:rsid w:val="005C5BE5"/>
    <w:rsid w:val="005C5F21"/>
    <w:rsid w:val="005C7156"/>
    <w:rsid w:val="005D0C75"/>
    <w:rsid w:val="005D4171"/>
    <w:rsid w:val="005D54B0"/>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1"/>
    <w:rsid w:val="00612952"/>
    <w:rsid w:val="00614CC1"/>
    <w:rsid w:val="00615A9D"/>
    <w:rsid w:val="00617387"/>
    <w:rsid w:val="006205D6"/>
    <w:rsid w:val="00622D7C"/>
    <w:rsid w:val="00623320"/>
    <w:rsid w:val="006252D8"/>
    <w:rsid w:val="006259BC"/>
    <w:rsid w:val="0062636B"/>
    <w:rsid w:val="0062786E"/>
    <w:rsid w:val="00632182"/>
    <w:rsid w:val="00632AE0"/>
    <w:rsid w:val="00633C17"/>
    <w:rsid w:val="00634D9E"/>
    <w:rsid w:val="00636E3E"/>
    <w:rsid w:val="00637778"/>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2A8"/>
    <w:rsid w:val="006816A4"/>
    <w:rsid w:val="006819B8"/>
    <w:rsid w:val="006840A6"/>
    <w:rsid w:val="006850CD"/>
    <w:rsid w:val="00685AAB"/>
    <w:rsid w:val="00695D22"/>
    <w:rsid w:val="006A07AA"/>
    <w:rsid w:val="006A25E5"/>
    <w:rsid w:val="006A2B46"/>
    <w:rsid w:val="006A336D"/>
    <w:rsid w:val="006A37B9"/>
    <w:rsid w:val="006B05D6"/>
    <w:rsid w:val="006B2672"/>
    <w:rsid w:val="006B54BF"/>
    <w:rsid w:val="006B5F44"/>
    <w:rsid w:val="006B5F90"/>
    <w:rsid w:val="006B5F98"/>
    <w:rsid w:val="006B62E4"/>
    <w:rsid w:val="006C1BBA"/>
    <w:rsid w:val="006C2079"/>
    <w:rsid w:val="006C5A62"/>
    <w:rsid w:val="006C5D68"/>
    <w:rsid w:val="006C6976"/>
    <w:rsid w:val="006C6DD0"/>
    <w:rsid w:val="006D04EA"/>
    <w:rsid w:val="006D0AB7"/>
    <w:rsid w:val="006D16C4"/>
    <w:rsid w:val="006D1B65"/>
    <w:rsid w:val="006D3E96"/>
    <w:rsid w:val="006D4515"/>
    <w:rsid w:val="006D4BB1"/>
    <w:rsid w:val="006D4FF7"/>
    <w:rsid w:val="006D6593"/>
    <w:rsid w:val="006E23EA"/>
    <w:rsid w:val="006F03A8"/>
    <w:rsid w:val="006F2ACA"/>
    <w:rsid w:val="006F2ADC"/>
    <w:rsid w:val="006F2BFE"/>
    <w:rsid w:val="006F31E9"/>
    <w:rsid w:val="006F4F74"/>
    <w:rsid w:val="006F6284"/>
    <w:rsid w:val="006F6F14"/>
    <w:rsid w:val="007002C5"/>
    <w:rsid w:val="0070193A"/>
    <w:rsid w:val="00704387"/>
    <w:rsid w:val="00707669"/>
    <w:rsid w:val="00711CBA"/>
    <w:rsid w:val="00711FB5"/>
    <w:rsid w:val="00712A01"/>
    <w:rsid w:val="00714F58"/>
    <w:rsid w:val="0071711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C18"/>
    <w:rsid w:val="00765C43"/>
    <w:rsid w:val="00765EFB"/>
    <w:rsid w:val="007671CA"/>
    <w:rsid w:val="00767C61"/>
    <w:rsid w:val="0077008A"/>
    <w:rsid w:val="00770664"/>
    <w:rsid w:val="00773C1F"/>
    <w:rsid w:val="00774806"/>
    <w:rsid w:val="00774DA4"/>
    <w:rsid w:val="00776599"/>
    <w:rsid w:val="0078114B"/>
    <w:rsid w:val="00781DD2"/>
    <w:rsid w:val="00783815"/>
    <w:rsid w:val="00783ECF"/>
    <w:rsid w:val="0078413A"/>
    <w:rsid w:val="0078727A"/>
    <w:rsid w:val="00791C2B"/>
    <w:rsid w:val="00793E59"/>
    <w:rsid w:val="00793F74"/>
    <w:rsid w:val="00794020"/>
    <w:rsid w:val="007959E8"/>
    <w:rsid w:val="00795E9C"/>
    <w:rsid w:val="007A0521"/>
    <w:rsid w:val="007A2E12"/>
    <w:rsid w:val="007A3475"/>
    <w:rsid w:val="007A41C8"/>
    <w:rsid w:val="007A54CE"/>
    <w:rsid w:val="007A6FD9"/>
    <w:rsid w:val="007A7FFA"/>
    <w:rsid w:val="007B04EB"/>
    <w:rsid w:val="007B0D4F"/>
    <w:rsid w:val="007B33C8"/>
    <w:rsid w:val="007B5A3D"/>
    <w:rsid w:val="007B5B95"/>
    <w:rsid w:val="007B68EA"/>
    <w:rsid w:val="007B7453"/>
    <w:rsid w:val="007C1E8B"/>
    <w:rsid w:val="007C2D89"/>
    <w:rsid w:val="007C3658"/>
    <w:rsid w:val="007C455C"/>
    <w:rsid w:val="007C4593"/>
    <w:rsid w:val="007C52C7"/>
    <w:rsid w:val="007C5309"/>
    <w:rsid w:val="007C6069"/>
    <w:rsid w:val="007D06C4"/>
    <w:rsid w:val="007D1352"/>
    <w:rsid w:val="007D2508"/>
    <w:rsid w:val="007D346A"/>
    <w:rsid w:val="007D6518"/>
    <w:rsid w:val="007D76BD"/>
    <w:rsid w:val="007E017D"/>
    <w:rsid w:val="007E0BF1"/>
    <w:rsid w:val="007F0ED8"/>
    <w:rsid w:val="007F0F63"/>
    <w:rsid w:val="007F2BAD"/>
    <w:rsid w:val="007F75CE"/>
    <w:rsid w:val="008013A4"/>
    <w:rsid w:val="008027CE"/>
    <w:rsid w:val="00802F42"/>
    <w:rsid w:val="00804383"/>
    <w:rsid w:val="00804BB7"/>
    <w:rsid w:val="00804D41"/>
    <w:rsid w:val="00810075"/>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7F7"/>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12"/>
    <w:rsid w:val="0087536C"/>
    <w:rsid w:val="0088155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FE0"/>
    <w:rsid w:val="008C475E"/>
    <w:rsid w:val="008C619A"/>
    <w:rsid w:val="008D0CE8"/>
    <w:rsid w:val="008D2D1D"/>
    <w:rsid w:val="008D453D"/>
    <w:rsid w:val="008D484E"/>
    <w:rsid w:val="008D53AD"/>
    <w:rsid w:val="008D562B"/>
    <w:rsid w:val="008D5733"/>
    <w:rsid w:val="008D622B"/>
    <w:rsid w:val="008D666C"/>
    <w:rsid w:val="008D7B54"/>
    <w:rsid w:val="008E0C9D"/>
    <w:rsid w:val="008E1648"/>
    <w:rsid w:val="008E1B3E"/>
    <w:rsid w:val="008E2319"/>
    <w:rsid w:val="008E375F"/>
    <w:rsid w:val="008E4BB6"/>
    <w:rsid w:val="008E5518"/>
    <w:rsid w:val="008E6A84"/>
    <w:rsid w:val="008F0CDC"/>
    <w:rsid w:val="008F17A3"/>
    <w:rsid w:val="008F1ED3"/>
    <w:rsid w:val="008F23A5"/>
    <w:rsid w:val="008F4C29"/>
    <w:rsid w:val="008F5868"/>
    <w:rsid w:val="008F70BD"/>
    <w:rsid w:val="008F788F"/>
    <w:rsid w:val="008F7CAE"/>
    <w:rsid w:val="008F7EA2"/>
    <w:rsid w:val="0090144F"/>
    <w:rsid w:val="00902722"/>
    <w:rsid w:val="009027BC"/>
    <w:rsid w:val="009062E6"/>
    <w:rsid w:val="00911BE5"/>
    <w:rsid w:val="00913CA9"/>
    <w:rsid w:val="009145AE"/>
    <w:rsid w:val="009146CE"/>
    <w:rsid w:val="00914CA7"/>
    <w:rsid w:val="00915C3E"/>
    <w:rsid w:val="009161A8"/>
    <w:rsid w:val="00922D23"/>
    <w:rsid w:val="009245F5"/>
    <w:rsid w:val="009249EC"/>
    <w:rsid w:val="00925B3D"/>
    <w:rsid w:val="009273B3"/>
    <w:rsid w:val="009305B5"/>
    <w:rsid w:val="0093308F"/>
    <w:rsid w:val="009429D5"/>
    <w:rsid w:val="00942BF1"/>
    <w:rsid w:val="00943920"/>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6A3"/>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BCD"/>
    <w:rsid w:val="009D441C"/>
    <w:rsid w:val="009D47FA"/>
    <w:rsid w:val="009D4C5B"/>
    <w:rsid w:val="009D50D2"/>
    <w:rsid w:val="009D6BCA"/>
    <w:rsid w:val="009D7DB9"/>
    <w:rsid w:val="009E0F62"/>
    <w:rsid w:val="009E4122"/>
    <w:rsid w:val="009E4A58"/>
    <w:rsid w:val="009E5A2D"/>
    <w:rsid w:val="009E5AB2"/>
    <w:rsid w:val="009E6219"/>
    <w:rsid w:val="009E7B88"/>
    <w:rsid w:val="009F03B3"/>
    <w:rsid w:val="009F1BC2"/>
    <w:rsid w:val="00A0096C"/>
    <w:rsid w:val="00A01757"/>
    <w:rsid w:val="00A028C0"/>
    <w:rsid w:val="00A02BAE"/>
    <w:rsid w:val="00A041C0"/>
    <w:rsid w:val="00A04C3E"/>
    <w:rsid w:val="00A06A6B"/>
    <w:rsid w:val="00A07E47"/>
    <w:rsid w:val="00A129D0"/>
    <w:rsid w:val="00A12C33"/>
    <w:rsid w:val="00A138BA"/>
    <w:rsid w:val="00A14C8E"/>
    <w:rsid w:val="00A153D9"/>
    <w:rsid w:val="00A15F09"/>
    <w:rsid w:val="00A169B6"/>
    <w:rsid w:val="00A2271D"/>
    <w:rsid w:val="00A237D5"/>
    <w:rsid w:val="00A264D2"/>
    <w:rsid w:val="00A26BBB"/>
    <w:rsid w:val="00A30EFC"/>
    <w:rsid w:val="00A31984"/>
    <w:rsid w:val="00A31D7A"/>
    <w:rsid w:val="00A32D73"/>
    <w:rsid w:val="00A3367B"/>
    <w:rsid w:val="00A3597D"/>
    <w:rsid w:val="00A36DD1"/>
    <w:rsid w:val="00A4006C"/>
    <w:rsid w:val="00A40091"/>
    <w:rsid w:val="00A4030F"/>
    <w:rsid w:val="00A41C79"/>
    <w:rsid w:val="00A41CB5"/>
    <w:rsid w:val="00A41F88"/>
    <w:rsid w:val="00A42CDF"/>
    <w:rsid w:val="00A4452E"/>
    <w:rsid w:val="00A4472C"/>
    <w:rsid w:val="00A44E69"/>
    <w:rsid w:val="00A4661E"/>
    <w:rsid w:val="00A55BD6"/>
    <w:rsid w:val="00A55D50"/>
    <w:rsid w:val="00A57142"/>
    <w:rsid w:val="00A602D3"/>
    <w:rsid w:val="00A648CD"/>
    <w:rsid w:val="00A64A6B"/>
    <w:rsid w:val="00A6537A"/>
    <w:rsid w:val="00A67866"/>
    <w:rsid w:val="00A70B07"/>
    <w:rsid w:val="00A723F8"/>
    <w:rsid w:val="00A77CCB"/>
    <w:rsid w:val="00A83D8D"/>
    <w:rsid w:val="00A8446B"/>
    <w:rsid w:val="00A8473F"/>
    <w:rsid w:val="00A862D6"/>
    <w:rsid w:val="00A86561"/>
    <w:rsid w:val="00A8715E"/>
    <w:rsid w:val="00A9295B"/>
    <w:rsid w:val="00A93B09"/>
    <w:rsid w:val="00A94247"/>
    <w:rsid w:val="00A952D7"/>
    <w:rsid w:val="00A963F7"/>
    <w:rsid w:val="00A96AD8"/>
    <w:rsid w:val="00AA052C"/>
    <w:rsid w:val="00AA1E45"/>
    <w:rsid w:val="00AA386D"/>
    <w:rsid w:val="00AA4286"/>
    <w:rsid w:val="00AA456B"/>
    <w:rsid w:val="00AA57F5"/>
    <w:rsid w:val="00AA672E"/>
    <w:rsid w:val="00AA6EC9"/>
    <w:rsid w:val="00AB1A0F"/>
    <w:rsid w:val="00AB409C"/>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846"/>
    <w:rsid w:val="00AF47C5"/>
    <w:rsid w:val="00AF5398"/>
    <w:rsid w:val="00B003E1"/>
    <w:rsid w:val="00B049AF"/>
    <w:rsid w:val="00B07242"/>
    <w:rsid w:val="00B10534"/>
    <w:rsid w:val="00B113DB"/>
    <w:rsid w:val="00B11D8A"/>
    <w:rsid w:val="00B12981"/>
    <w:rsid w:val="00B14513"/>
    <w:rsid w:val="00B147DD"/>
    <w:rsid w:val="00B156FD"/>
    <w:rsid w:val="00B1635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24F"/>
    <w:rsid w:val="00B50E50"/>
    <w:rsid w:val="00B52120"/>
    <w:rsid w:val="00B53A14"/>
    <w:rsid w:val="00B54ABC"/>
    <w:rsid w:val="00B54DDE"/>
    <w:rsid w:val="00B56FBE"/>
    <w:rsid w:val="00B60ACF"/>
    <w:rsid w:val="00B62B58"/>
    <w:rsid w:val="00B65149"/>
    <w:rsid w:val="00B6523F"/>
    <w:rsid w:val="00B66567"/>
    <w:rsid w:val="00B66F52"/>
    <w:rsid w:val="00B66FE5"/>
    <w:rsid w:val="00B72880"/>
    <w:rsid w:val="00B758BF"/>
    <w:rsid w:val="00B77EC8"/>
    <w:rsid w:val="00B827A6"/>
    <w:rsid w:val="00B831CE"/>
    <w:rsid w:val="00B85EB1"/>
    <w:rsid w:val="00B86677"/>
    <w:rsid w:val="00B87131"/>
    <w:rsid w:val="00B92C3A"/>
    <w:rsid w:val="00B939B1"/>
    <w:rsid w:val="00B96569"/>
    <w:rsid w:val="00B96D40"/>
    <w:rsid w:val="00B97386"/>
    <w:rsid w:val="00BA263B"/>
    <w:rsid w:val="00BA42B2"/>
    <w:rsid w:val="00BA58D4"/>
    <w:rsid w:val="00BA5B9E"/>
    <w:rsid w:val="00BA70F9"/>
    <w:rsid w:val="00BA7C9A"/>
    <w:rsid w:val="00BB203B"/>
    <w:rsid w:val="00BB5F8F"/>
    <w:rsid w:val="00BB657A"/>
    <w:rsid w:val="00BC1A4E"/>
    <w:rsid w:val="00BC4790"/>
    <w:rsid w:val="00BC5DC7"/>
    <w:rsid w:val="00BC6B8B"/>
    <w:rsid w:val="00BC73D8"/>
    <w:rsid w:val="00BD364D"/>
    <w:rsid w:val="00BD52D7"/>
    <w:rsid w:val="00BD5AD2"/>
    <w:rsid w:val="00BE1C98"/>
    <w:rsid w:val="00BE22F3"/>
    <w:rsid w:val="00BE5B52"/>
    <w:rsid w:val="00BE7B8D"/>
    <w:rsid w:val="00BF0993"/>
    <w:rsid w:val="00BF10A9"/>
    <w:rsid w:val="00BF1703"/>
    <w:rsid w:val="00BF231C"/>
    <w:rsid w:val="00BF51E5"/>
    <w:rsid w:val="00BF74A6"/>
    <w:rsid w:val="00C013AD"/>
    <w:rsid w:val="00C01479"/>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3DA"/>
    <w:rsid w:val="00C76176"/>
    <w:rsid w:val="00C7760F"/>
    <w:rsid w:val="00C80982"/>
    <w:rsid w:val="00C80CB8"/>
    <w:rsid w:val="00C819F8"/>
    <w:rsid w:val="00C8248C"/>
    <w:rsid w:val="00C84E33"/>
    <w:rsid w:val="00C86D6F"/>
    <w:rsid w:val="00C905FC"/>
    <w:rsid w:val="00C92D03"/>
    <w:rsid w:val="00C9319C"/>
    <w:rsid w:val="00C9435D"/>
    <w:rsid w:val="00C94DF2"/>
    <w:rsid w:val="00C96741"/>
    <w:rsid w:val="00CA1EB4"/>
    <w:rsid w:val="00CA2D1B"/>
    <w:rsid w:val="00CA375D"/>
    <w:rsid w:val="00CA662A"/>
    <w:rsid w:val="00CA7AFD"/>
    <w:rsid w:val="00CA7C3C"/>
    <w:rsid w:val="00CB0189"/>
    <w:rsid w:val="00CB0BA2"/>
    <w:rsid w:val="00CB12C4"/>
    <w:rsid w:val="00CB1A42"/>
    <w:rsid w:val="00CB1B0C"/>
    <w:rsid w:val="00CB2C0B"/>
    <w:rsid w:val="00CB44E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9D8"/>
    <w:rsid w:val="00D06AB1"/>
    <w:rsid w:val="00D072B7"/>
    <w:rsid w:val="00D072ED"/>
    <w:rsid w:val="00D07A16"/>
    <w:rsid w:val="00D07D25"/>
    <w:rsid w:val="00D1067E"/>
    <w:rsid w:val="00D10F50"/>
    <w:rsid w:val="00D11272"/>
    <w:rsid w:val="00D126F5"/>
    <w:rsid w:val="00D1489E"/>
    <w:rsid w:val="00D15ABA"/>
    <w:rsid w:val="00D20737"/>
    <w:rsid w:val="00D21E81"/>
    <w:rsid w:val="00D223DE"/>
    <w:rsid w:val="00D25E37"/>
    <w:rsid w:val="00D2661A"/>
    <w:rsid w:val="00D27582"/>
    <w:rsid w:val="00D27EC4"/>
    <w:rsid w:val="00D32719"/>
    <w:rsid w:val="00D33333"/>
    <w:rsid w:val="00D33457"/>
    <w:rsid w:val="00D352A2"/>
    <w:rsid w:val="00D35ADB"/>
    <w:rsid w:val="00D3660F"/>
    <w:rsid w:val="00D4162B"/>
    <w:rsid w:val="00D4514F"/>
    <w:rsid w:val="00D451E2"/>
    <w:rsid w:val="00D45E89"/>
    <w:rsid w:val="00D45E8D"/>
    <w:rsid w:val="00D466AE"/>
    <w:rsid w:val="00D4734F"/>
    <w:rsid w:val="00D50AF4"/>
    <w:rsid w:val="00D51BF3"/>
    <w:rsid w:val="00D56D2B"/>
    <w:rsid w:val="00D66846"/>
    <w:rsid w:val="00D675FB"/>
    <w:rsid w:val="00D71F25"/>
    <w:rsid w:val="00D72A9C"/>
    <w:rsid w:val="00D77031"/>
    <w:rsid w:val="00D84941"/>
    <w:rsid w:val="00D84FA1"/>
    <w:rsid w:val="00D851F0"/>
    <w:rsid w:val="00D86DB7"/>
    <w:rsid w:val="00D8734A"/>
    <w:rsid w:val="00D87954"/>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215"/>
    <w:rsid w:val="00DD25C6"/>
    <w:rsid w:val="00DD4FE5"/>
    <w:rsid w:val="00DD54B0"/>
    <w:rsid w:val="00DD57EE"/>
    <w:rsid w:val="00DD6BCC"/>
    <w:rsid w:val="00DE0A4B"/>
    <w:rsid w:val="00DE2410"/>
    <w:rsid w:val="00DE2939"/>
    <w:rsid w:val="00DE55BA"/>
    <w:rsid w:val="00DE6E81"/>
    <w:rsid w:val="00DE703F"/>
    <w:rsid w:val="00DE7595"/>
    <w:rsid w:val="00DE7BAB"/>
    <w:rsid w:val="00DF1961"/>
    <w:rsid w:val="00DF2889"/>
    <w:rsid w:val="00DF44DE"/>
    <w:rsid w:val="00DF5F11"/>
    <w:rsid w:val="00E01138"/>
    <w:rsid w:val="00E02DFB"/>
    <w:rsid w:val="00E030F9"/>
    <w:rsid w:val="00E0311A"/>
    <w:rsid w:val="00E03138"/>
    <w:rsid w:val="00E06404"/>
    <w:rsid w:val="00E065D2"/>
    <w:rsid w:val="00E110CF"/>
    <w:rsid w:val="00E11A85"/>
    <w:rsid w:val="00E12495"/>
    <w:rsid w:val="00E15CCD"/>
    <w:rsid w:val="00E202EF"/>
    <w:rsid w:val="00E210B5"/>
    <w:rsid w:val="00E2318F"/>
    <w:rsid w:val="00E23CA9"/>
    <w:rsid w:val="00E23D99"/>
    <w:rsid w:val="00E2552F"/>
    <w:rsid w:val="00E3137A"/>
    <w:rsid w:val="00E32CCF"/>
    <w:rsid w:val="00E33216"/>
    <w:rsid w:val="00E34A98"/>
    <w:rsid w:val="00E35D1E"/>
    <w:rsid w:val="00E364F9"/>
    <w:rsid w:val="00E365FA"/>
    <w:rsid w:val="00E36789"/>
    <w:rsid w:val="00E44A83"/>
    <w:rsid w:val="00E45841"/>
    <w:rsid w:val="00E502C1"/>
    <w:rsid w:val="00E502DD"/>
    <w:rsid w:val="00E50D3A"/>
    <w:rsid w:val="00E5118D"/>
    <w:rsid w:val="00E51387"/>
    <w:rsid w:val="00E51E68"/>
    <w:rsid w:val="00E52EFD"/>
    <w:rsid w:val="00E533E9"/>
    <w:rsid w:val="00E5408A"/>
    <w:rsid w:val="00E56800"/>
    <w:rsid w:val="00E56ED8"/>
    <w:rsid w:val="00E60C63"/>
    <w:rsid w:val="00E62FF9"/>
    <w:rsid w:val="00E635D6"/>
    <w:rsid w:val="00E639BC"/>
    <w:rsid w:val="00E658DD"/>
    <w:rsid w:val="00E664CC"/>
    <w:rsid w:val="00E70388"/>
    <w:rsid w:val="00E70F92"/>
    <w:rsid w:val="00E74216"/>
    <w:rsid w:val="00E74C54"/>
    <w:rsid w:val="00E77A03"/>
    <w:rsid w:val="00E80C97"/>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012"/>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73F"/>
    <w:rsid w:val="00EE0350"/>
    <w:rsid w:val="00EE0719"/>
    <w:rsid w:val="00EE0E80"/>
    <w:rsid w:val="00EE100D"/>
    <w:rsid w:val="00EE54A6"/>
    <w:rsid w:val="00EE613F"/>
    <w:rsid w:val="00EE7295"/>
    <w:rsid w:val="00EE7869"/>
    <w:rsid w:val="00EF054A"/>
    <w:rsid w:val="00EF3235"/>
    <w:rsid w:val="00EF7E72"/>
    <w:rsid w:val="00F06D37"/>
    <w:rsid w:val="00F07B9D"/>
    <w:rsid w:val="00F11586"/>
    <w:rsid w:val="00F1183B"/>
    <w:rsid w:val="00F11C9F"/>
    <w:rsid w:val="00F12263"/>
    <w:rsid w:val="00F124D7"/>
    <w:rsid w:val="00F1409D"/>
    <w:rsid w:val="00F14214"/>
    <w:rsid w:val="00F157A9"/>
    <w:rsid w:val="00F244B0"/>
    <w:rsid w:val="00F259A4"/>
    <w:rsid w:val="00F25BB6"/>
    <w:rsid w:val="00F26B7E"/>
    <w:rsid w:val="00F27A3B"/>
    <w:rsid w:val="00F33817"/>
    <w:rsid w:val="00F420D5"/>
    <w:rsid w:val="00F451EA"/>
    <w:rsid w:val="00F45447"/>
    <w:rsid w:val="00F456C6"/>
    <w:rsid w:val="00F4577B"/>
    <w:rsid w:val="00F46496"/>
    <w:rsid w:val="00F474D0"/>
    <w:rsid w:val="00F50179"/>
    <w:rsid w:val="00F515EE"/>
    <w:rsid w:val="00F52616"/>
    <w:rsid w:val="00F56511"/>
    <w:rsid w:val="00F6194E"/>
    <w:rsid w:val="00F623AC"/>
    <w:rsid w:val="00F6412A"/>
    <w:rsid w:val="00F65893"/>
    <w:rsid w:val="00F66A4A"/>
    <w:rsid w:val="00F71E22"/>
    <w:rsid w:val="00F72142"/>
    <w:rsid w:val="00F72A72"/>
    <w:rsid w:val="00F72AE7"/>
    <w:rsid w:val="00F81141"/>
    <w:rsid w:val="00F833BA"/>
    <w:rsid w:val="00F84FD0"/>
    <w:rsid w:val="00F859A8"/>
    <w:rsid w:val="00F86D87"/>
    <w:rsid w:val="00F9108B"/>
    <w:rsid w:val="00F91349"/>
    <w:rsid w:val="00F93A8A"/>
    <w:rsid w:val="00F94B4F"/>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CC5"/>
    <w:rsid w:val="00FD00E6"/>
    <w:rsid w:val="00FD09A1"/>
    <w:rsid w:val="00FD1C52"/>
    <w:rsid w:val="00FD2A7C"/>
    <w:rsid w:val="00FD59EB"/>
    <w:rsid w:val="00FD7299"/>
    <w:rsid w:val="00FE1FBE"/>
    <w:rsid w:val="00FE208C"/>
    <w:rsid w:val="00FE3901"/>
    <w:rsid w:val="00FE39D3"/>
    <w:rsid w:val="00FE4BCE"/>
    <w:rsid w:val="00FE54AE"/>
    <w:rsid w:val="00FE576A"/>
    <w:rsid w:val="00FE7D49"/>
    <w:rsid w:val="00FE7E79"/>
    <w:rsid w:val="00FF3E7D"/>
    <w:rsid w:val="00FF5B99"/>
    <w:rsid w:val="00FF730C"/>
    <w:rsid w:val="00FF73F4"/>
    <w:rsid w:val="00FF7CE4"/>
    <w:rsid w:val="00FF7E39"/>
    <w:rsid w:val="026E27BD"/>
    <w:rsid w:val="279423E4"/>
    <w:rsid w:val="2D366C00"/>
    <w:rsid w:val="4BEA3149"/>
    <w:rsid w:val="78906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F331FD1ECD04B9F9510A9C473227BB3"/>
        <w:category>
          <w:name w:val="常规"/>
          <w:gallery w:val="placeholder"/>
        </w:category>
        <w:types>
          <w:type w:val="bbPlcHdr"/>
        </w:types>
        <w:behaviors>
          <w:behavior w:val="content"/>
        </w:behaviors>
        <w:guid w:val="{8B78153D-CBA4-446D-8C07-0F797D6A7C25}"/>
      </w:docPartPr>
      <w:docPartBody>
        <w:p w:rsidR="00977382" w:rsidRDefault="00894790">
          <w:pPr>
            <w:pStyle w:val="0F331FD1ECD04B9F9510A9C473227BB3"/>
          </w:pPr>
          <w:r>
            <w:rPr>
              <w:rStyle w:val="a3"/>
              <w:rFonts w:hint="eastAsia"/>
            </w:rPr>
            <w:t>单击或点击此处输入文字。</w:t>
          </w:r>
        </w:p>
      </w:docPartBody>
    </w:docPart>
    <w:docPart>
      <w:docPartPr>
        <w:name w:val="6C3D0B1991DF45AFA902497B84D65C3B"/>
        <w:category>
          <w:name w:val="常规"/>
          <w:gallery w:val="placeholder"/>
        </w:category>
        <w:types>
          <w:type w:val="bbPlcHdr"/>
        </w:types>
        <w:behaviors>
          <w:behavior w:val="content"/>
        </w:behaviors>
        <w:guid w:val="{36ED247D-B6A3-4D2A-A0CA-04AB84F688AD}"/>
      </w:docPartPr>
      <w:docPartBody>
        <w:p w:rsidR="00977382" w:rsidRDefault="00894790">
          <w:pPr>
            <w:pStyle w:val="6C3D0B1991DF45AFA902497B84D65C3B"/>
          </w:pPr>
          <w:r>
            <w:rPr>
              <w:rStyle w:val="a3"/>
              <w:rFonts w:hint="eastAsia"/>
            </w:rPr>
            <w:t>选择一项。</w:t>
          </w:r>
        </w:p>
      </w:docPartBody>
    </w:docPart>
    <w:docPart>
      <w:docPartPr>
        <w:name w:val="676E4062CD60481183A604C2C1F6D258"/>
        <w:category>
          <w:name w:val="常规"/>
          <w:gallery w:val="placeholder"/>
        </w:category>
        <w:types>
          <w:type w:val="bbPlcHdr"/>
        </w:types>
        <w:behaviors>
          <w:behavior w:val="content"/>
        </w:behaviors>
        <w:guid w:val="{539FFAB4-4C7A-42F5-97D0-D84E8E3F7D24}"/>
      </w:docPartPr>
      <w:docPartBody>
        <w:p w:rsidR="00977382" w:rsidRDefault="00894790">
          <w:pPr>
            <w:pStyle w:val="676E4062CD60481183A604C2C1F6D2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0EB"/>
    <w:rsid w:val="000601D6"/>
    <w:rsid w:val="000837AF"/>
    <w:rsid w:val="00087742"/>
    <w:rsid w:val="000A40CF"/>
    <w:rsid w:val="00283967"/>
    <w:rsid w:val="002B6D25"/>
    <w:rsid w:val="0038445C"/>
    <w:rsid w:val="004E5782"/>
    <w:rsid w:val="004E70EB"/>
    <w:rsid w:val="005F536A"/>
    <w:rsid w:val="006F15F5"/>
    <w:rsid w:val="00841F9A"/>
    <w:rsid w:val="00894790"/>
    <w:rsid w:val="00895408"/>
    <w:rsid w:val="00896895"/>
    <w:rsid w:val="008B6996"/>
    <w:rsid w:val="00913AE6"/>
    <w:rsid w:val="00977382"/>
    <w:rsid w:val="00B15128"/>
    <w:rsid w:val="00C90A2F"/>
    <w:rsid w:val="00CE2576"/>
    <w:rsid w:val="00D2741E"/>
    <w:rsid w:val="00EA1825"/>
    <w:rsid w:val="00FD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F331FD1ECD04B9F9510A9C473227BB3">
    <w:name w:val="0F331FD1ECD04B9F9510A9C473227BB3"/>
    <w:qFormat/>
    <w:pPr>
      <w:widowControl w:val="0"/>
      <w:jc w:val="both"/>
    </w:pPr>
    <w:rPr>
      <w:kern w:val="2"/>
      <w:sz w:val="21"/>
      <w:szCs w:val="22"/>
      <w14:ligatures w14:val="standardContextual"/>
    </w:rPr>
  </w:style>
  <w:style w:type="paragraph" w:customStyle="1" w:styleId="6C3D0B1991DF45AFA902497B84D65C3B">
    <w:name w:val="6C3D0B1991DF45AFA902497B84D65C3B"/>
    <w:qFormat/>
    <w:pPr>
      <w:widowControl w:val="0"/>
      <w:jc w:val="both"/>
    </w:pPr>
    <w:rPr>
      <w:kern w:val="2"/>
      <w:sz w:val="21"/>
      <w:szCs w:val="22"/>
      <w14:ligatures w14:val="standardContextual"/>
    </w:rPr>
  </w:style>
  <w:style w:type="paragraph" w:customStyle="1" w:styleId="676E4062CD60481183A604C2C1F6D258">
    <w:name w:val="676E4062CD60481183A604C2C1F6D258"/>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F331FD1ECD04B9F9510A9C473227BB3">
    <w:name w:val="0F331FD1ECD04B9F9510A9C473227BB3"/>
    <w:qFormat/>
    <w:pPr>
      <w:widowControl w:val="0"/>
      <w:jc w:val="both"/>
    </w:pPr>
    <w:rPr>
      <w:kern w:val="2"/>
      <w:sz w:val="21"/>
      <w:szCs w:val="22"/>
      <w14:ligatures w14:val="standardContextual"/>
    </w:rPr>
  </w:style>
  <w:style w:type="paragraph" w:customStyle="1" w:styleId="6C3D0B1991DF45AFA902497B84D65C3B">
    <w:name w:val="6C3D0B1991DF45AFA902497B84D65C3B"/>
    <w:qFormat/>
    <w:pPr>
      <w:widowControl w:val="0"/>
      <w:jc w:val="both"/>
    </w:pPr>
    <w:rPr>
      <w:kern w:val="2"/>
      <w:sz w:val="21"/>
      <w:szCs w:val="22"/>
      <w14:ligatures w14:val="standardContextual"/>
    </w:rPr>
  </w:style>
  <w:style w:type="paragraph" w:customStyle="1" w:styleId="676E4062CD60481183A604C2C1F6D258">
    <w:name w:val="676E4062CD60481183A604C2C1F6D258"/>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73725-2A7A-4F75-A1E8-EA1E984E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36</TotalTime>
  <Pages>10</Pages>
  <Words>954</Words>
  <Characters>5439</Characters>
  <Application>Microsoft Office Word</Application>
  <DocSecurity>0</DocSecurity>
  <Lines>45</Lines>
  <Paragraphs>12</Paragraphs>
  <ScaleCrop>false</ScaleCrop>
  <Company>PCMI</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阿坤</dc:creator>
  <dc:description>&lt;config cover="true" show_menu="true" version="1.0.0" doctype="SDKXY"&gt;_x000d_
&lt;/config&gt;</dc:description>
  <cp:lastModifiedBy>梁彪</cp:lastModifiedBy>
  <cp:revision>151</cp:revision>
  <cp:lastPrinted>2023-11-10T04:49:00Z</cp:lastPrinted>
  <dcterms:created xsi:type="dcterms:W3CDTF">2023-08-21T11:37:00Z</dcterms:created>
  <dcterms:modified xsi:type="dcterms:W3CDTF">2023-11-10T04:49:00Z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533AF833C1BB45F290B18D8F1DF648D9_12</vt:lpwstr>
  </property>
</Properties>
</file>